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41F2DC6" w:rsidR="00BA23EF" w:rsidRDefault="0082613C">
      <w:pPr>
        <w:pStyle w:val="Title"/>
        <w:rPr>
          <w:rFonts w:ascii="Calibri" w:eastAsia="Calibri" w:hAnsi="Calibri" w:cs="Calibri"/>
          <w:color w:val="000000"/>
          <w:sz w:val="36"/>
          <w:szCs w:val="36"/>
        </w:rPr>
      </w:pPr>
      <w:bookmarkStart w:id="0" w:name="_GoBack"/>
      <w:bookmarkEnd w:id="0"/>
      <w:r>
        <w:rPr>
          <w:rFonts w:ascii="Calibri" w:eastAsia="Calibri" w:hAnsi="Calibri" w:cs="Calibri"/>
          <w:color w:val="000000"/>
          <w:sz w:val="36"/>
          <w:szCs w:val="36"/>
        </w:rPr>
        <w:t>Updating Trials of the Sex Trade – Table of Discontents</w:t>
      </w:r>
      <w:r w:rsidR="00B47508">
        <w:rPr>
          <w:rStyle w:val="FootnoteReference"/>
          <w:rFonts w:ascii="Calibri" w:eastAsia="Calibri" w:hAnsi="Calibri" w:cs="Calibri"/>
          <w:color w:val="000000"/>
          <w:sz w:val="36"/>
          <w:szCs w:val="36"/>
        </w:rPr>
        <w:footnoteReference w:id="1"/>
      </w:r>
    </w:p>
    <w:p w14:paraId="00000002" w14:textId="77777777" w:rsidR="00BA23EF" w:rsidRDefault="0082613C">
      <w:pPr>
        <w:shd w:val="clear" w:color="auto" w:fill="D9D9D9"/>
        <w:spacing w:before="120" w:after="120" w:line="240" w:lineRule="auto"/>
        <w:rPr>
          <w:b/>
          <w:sz w:val="28"/>
          <w:szCs w:val="28"/>
        </w:rPr>
      </w:pPr>
      <w:r>
        <w:rPr>
          <w:b/>
          <w:sz w:val="28"/>
          <w:szCs w:val="28"/>
        </w:rPr>
        <w:t>Sex Work Related Provisions</w:t>
      </w:r>
    </w:p>
    <w:tbl>
      <w:tblPr>
        <w:tblStyle w:val="a"/>
        <w:tblW w:w="935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2985"/>
        <w:gridCol w:w="6365"/>
      </w:tblGrid>
      <w:tr w:rsidR="00BA23EF" w14:paraId="3011FD2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5" w:type="dxa"/>
          </w:tcPr>
          <w:p w14:paraId="00000003" w14:textId="77777777" w:rsidR="00BA23EF" w:rsidRDefault="0082613C">
            <w:pPr>
              <w:spacing w:before="120" w:after="120"/>
            </w:pPr>
            <w:r>
              <w:t>Criminal Code Provision</w:t>
            </w:r>
          </w:p>
        </w:tc>
        <w:tc>
          <w:tcPr>
            <w:tcW w:w="6365" w:type="dxa"/>
          </w:tcPr>
          <w:p w14:paraId="00000004" w14:textId="77777777" w:rsidR="00BA23EF" w:rsidRDefault="0082613C">
            <w:pPr>
              <w:spacing w:before="120" w:after="120"/>
              <w:cnfStyle w:val="100000000000" w:firstRow="1" w:lastRow="0" w:firstColumn="0" w:lastColumn="0" w:oddVBand="0" w:evenVBand="0" w:oddHBand="0" w:evenHBand="0" w:firstRowFirstColumn="0" w:firstRowLastColumn="0" w:lastRowFirstColumn="0" w:lastRowLastColumn="0"/>
            </w:pPr>
            <w:r>
              <w:t>Explanation</w:t>
            </w:r>
          </w:p>
        </w:tc>
      </w:tr>
      <w:tr w:rsidR="00BA23EF" w14:paraId="03D4777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5" w:type="dxa"/>
          </w:tcPr>
          <w:p w14:paraId="00000005" w14:textId="77777777" w:rsidR="00BA23EF" w:rsidRDefault="0082613C">
            <w:pPr>
              <w:spacing w:before="120" w:after="120"/>
            </w:pPr>
            <w:r>
              <w:t xml:space="preserve">Communicating for the purpose of prostitution, s.213 </w:t>
            </w:r>
          </w:p>
        </w:tc>
        <w:tc>
          <w:tcPr>
            <w:tcW w:w="6365" w:type="dxa"/>
          </w:tcPr>
          <w:p w14:paraId="00000006" w14:textId="77777777" w:rsidR="00BA23EF" w:rsidRDefault="0082613C">
            <w:pPr>
              <w:spacing w:before="120" w:after="120"/>
              <w:cnfStyle w:val="000000100000" w:firstRow="0" w:lastRow="0" w:firstColumn="0" w:lastColumn="0" w:oddVBand="0" w:evenVBand="0" w:oddHBand="1" w:evenHBand="0" w:firstRowFirstColumn="0" w:firstRowLastColumn="0" w:lastRowFirstColumn="0" w:lastRowLastColumn="0"/>
            </w:pPr>
            <w:r>
              <w:t xml:space="preserve">It is an offence to stop or attempt to stop a vehicle or people to offer, provide or obtain sexual services in a public space, or any space that is open to public view (even if this space is private property).   </w:t>
            </w:r>
          </w:p>
          <w:p w14:paraId="00000007" w14:textId="3EF3255D" w:rsidR="00BA23EF" w:rsidRDefault="0082613C">
            <w:pPr>
              <w:spacing w:before="120" w:after="120"/>
              <w:cnfStyle w:val="000000100000" w:firstRow="0" w:lastRow="0" w:firstColumn="0" w:lastColumn="0" w:oddVBand="0" w:evenVBand="0" w:oddHBand="1" w:evenHBand="0" w:firstRowFirstColumn="0" w:firstRowLastColumn="0" w:lastRowFirstColumn="0" w:lastRowLastColumn="0"/>
            </w:pPr>
            <w:r>
              <w:t xml:space="preserve">Example: </w:t>
            </w:r>
            <w:sdt>
              <w:sdtPr>
                <w:tag w:val="goog_rdk_0"/>
                <w:id w:val="2052179456"/>
              </w:sdtPr>
              <w:sdtEndPr/>
              <w:sdtContent>
                <w:r>
                  <w:t>You</w:t>
                </w:r>
              </w:sdtContent>
            </w:sdt>
            <w:r>
              <w:t xml:space="preserve"> could be charged for approaching </w:t>
            </w:r>
            <w:sdt>
              <w:sdtPr>
                <w:tag w:val="goog_rdk_2"/>
                <w:id w:val="859788429"/>
              </w:sdtPr>
              <w:sdtEndPr/>
              <w:sdtContent>
                <w:r>
                  <w:t xml:space="preserve">a </w:t>
                </w:r>
              </w:sdtContent>
            </w:sdt>
            <w:r>
              <w:t>vehicle</w:t>
            </w:r>
            <w:sdt>
              <w:sdtPr>
                <w:tag w:val="goog_rdk_3"/>
                <w:id w:val="-57251135"/>
                <w:showingPlcHdr/>
              </w:sdtPr>
              <w:sdtEndPr/>
              <w:sdtContent>
                <w:r w:rsidR="00EE57ED">
                  <w:t xml:space="preserve">     </w:t>
                </w:r>
              </w:sdtContent>
            </w:sdt>
            <w:r>
              <w:t xml:space="preserve"> and enquiring if the</w:t>
            </w:r>
            <w:sdt>
              <w:sdtPr>
                <w:tag w:val="goog_rdk_4"/>
                <w:id w:val="-864979927"/>
              </w:sdtPr>
              <w:sdtEndPr/>
              <w:sdtContent>
                <w:r>
                  <w:t xml:space="preserve"> people in it</w:t>
                </w:r>
              </w:sdtContent>
            </w:sdt>
            <w:r>
              <w:t xml:space="preserve"> are interested in </w:t>
            </w:r>
            <w:sdt>
              <w:sdtPr>
                <w:tag w:val="goog_rdk_6"/>
                <w:id w:val="-314493434"/>
              </w:sdtPr>
              <w:sdtEndPr/>
              <w:sdtContent>
                <w:r>
                  <w:t>your</w:t>
                </w:r>
              </w:sdtContent>
            </w:sdt>
            <w:r>
              <w:t xml:space="preserve"> services regardless of whether the vehicle </w:t>
            </w:r>
            <w:sdt>
              <w:sdtPr>
                <w:tag w:val="goog_rdk_10"/>
                <w:id w:val="974259813"/>
              </w:sdtPr>
              <w:sdtEndPr/>
              <w:sdtContent>
                <w:r>
                  <w:t>is</w:t>
                </w:r>
              </w:sdtContent>
            </w:sdt>
            <w:r>
              <w:t xml:space="preserve"> on the street or in a private garage that is visible to the </w:t>
            </w:r>
            <w:sdt>
              <w:sdtPr>
                <w:tag w:val="goog_rdk_12"/>
                <w:id w:val="-1456638698"/>
              </w:sdtPr>
              <w:sdtEndPr/>
              <w:sdtContent/>
            </w:sdt>
            <w:r>
              <w:t xml:space="preserve">public. </w:t>
            </w:r>
          </w:p>
        </w:tc>
      </w:tr>
      <w:tr w:rsidR="00BA23EF" w14:paraId="0B3BD8EB" w14:textId="77777777">
        <w:tc>
          <w:tcPr>
            <w:cnfStyle w:val="001000000000" w:firstRow="0" w:lastRow="0" w:firstColumn="1" w:lastColumn="0" w:oddVBand="0" w:evenVBand="0" w:oddHBand="0" w:evenHBand="0" w:firstRowFirstColumn="0" w:firstRowLastColumn="0" w:lastRowFirstColumn="0" w:lastRowLastColumn="0"/>
            <w:tcW w:w="2985" w:type="dxa"/>
          </w:tcPr>
          <w:p w14:paraId="00000008" w14:textId="77777777" w:rsidR="00BA23EF" w:rsidRDefault="0082613C">
            <w:pPr>
              <w:spacing w:before="120" w:after="120"/>
            </w:pPr>
            <w:r>
              <w:t>Purchasing Sexual Services, s. 286.1</w:t>
            </w:r>
          </w:p>
        </w:tc>
        <w:tc>
          <w:tcPr>
            <w:tcW w:w="6365" w:type="dxa"/>
          </w:tcPr>
          <w:p w14:paraId="00000009" w14:textId="19E03FAC" w:rsidR="00BA23EF" w:rsidRDefault="0082613C">
            <w:pPr>
              <w:spacing w:before="120" w:after="120"/>
              <w:cnfStyle w:val="000000000000" w:firstRow="0" w:lastRow="0" w:firstColumn="0" w:lastColumn="0" w:oddVBand="0" w:evenVBand="0" w:oddHBand="0" w:evenHBand="0" w:firstRowFirstColumn="0" w:firstRowLastColumn="0" w:lastRowFirstColumn="0" w:lastRowLastColumn="0"/>
            </w:pPr>
            <w:r>
              <w:t xml:space="preserve">It is an offence to communicate with anybody </w:t>
            </w:r>
            <w:sdt>
              <w:sdtPr>
                <w:tag w:val="goog_rdk_13"/>
                <w:id w:val="300748692"/>
              </w:sdtPr>
              <w:sdtEndPr/>
              <w:sdtContent>
                <w:r>
                  <w:t>for the purpose of</w:t>
                </w:r>
              </w:sdtContent>
            </w:sdt>
            <w:sdt>
              <w:sdtPr>
                <w:tag w:val="goog_rdk_14"/>
                <w:id w:val="-294993773"/>
                <w:showingPlcHdr/>
              </w:sdtPr>
              <w:sdtEndPr/>
              <w:sdtContent>
                <w:r w:rsidR="00EE57ED">
                  <w:t xml:space="preserve">     </w:t>
                </w:r>
              </w:sdtContent>
            </w:sdt>
            <w:r>
              <w:t xml:space="preserve"> </w:t>
            </w:r>
            <w:sdt>
              <w:sdtPr>
                <w:tag w:val="goog_rdk_15"/>
                <w:id w:val="1038004770"/>
              </w:sdtPr>
              <w:sdtEndPr/>
              <w:sdtContent>
                <w:r>
                  <w:t xml:space="preserve">purchasing </w:t>
                </w:r>
              </w:sdtContent>
            </w:sdt>
            <w:r>
              <w:t xml:space="preserve">sexual services. </w:t>
            </w:r>
          </w:p>
          <w:p w14:paraId="0000000A" w14:textId="77777777" w:rsidR="00BA23EF" w:rsidRDefault="0082613C">
            <w:pPr>
              <w:spacing w:before="120" w:after="120"/>
              <w:cnfStyle w:val="000000000000" w:firstRow="0" w:lastRow="0" w:firstColumn="0" w:lastColumn="0" w:oddVBand="0" w:evenVBand="0" w:oddHBand="0" w:evenHBand="0" w:firstRowFirstColumn="0" w:firstRowLastColumn="0" w:lastRowFirstColumn="0" w:lastRowLastColumn="0"/>
            </w:pPr>
            <w:r>
              <w:t xml:space="preserve">Sex workers are protected from being charged under this provision for the sale of </w:t>
            </w:r>
            <w:r>
              <w:rPr>
                <w:u w:val="single"/>
              </w:rPr>
              <w:t>their own</w:t>
            </w:r>
            <w:r>
              <w:t xml:space="preserve"> sexual services. </w:t>
            </w:r>
            <w:r>
              <w:rPr>
                <w:u w:val="single"/>
              </w:rPr>
              <w:t>However,</w:t>
            </w:r>
            <w:r>
              <w:t xml:space="preserve"> a sex worker </w:t>
            </w:r>
            <w:r>
              <w:rPr>
                <w:u w:val="single"/>
              </w:rPr>
              <w:t>can be charged</w:t>
            </w:r>
            <w:r>
              <w:t xml:space="preserve"> under this provision for participating in the purchase of another sex worker if the sexual service involves more than their own services.</w:t>
            </w:r>
          </w:p>
          <w:p w14:paraId="0000000B" w14:textId="10F23A91" w:rsidR="00BA23EF" w:rsidRDefault="0082613C">
            <w:pPr>
              <w:spacing w:before="120" w:after="120"/>
              <w:cnfStyle w:val="000000000000" w:firstRow="0" w:lastRow="0" w:firstColumn="0" w:lastColumn="0" w:oddVBand="0" w:evenVBand="0" w:oddHBand="0" w:evenHBand="0" w:firstRowFirstColumn="0" w:firstRowLastColumn="0" w:lastRowFirstColumn="0" w:lastRowLastColumn="0"/>
            </w:pPr>
            <w:r>
              <w:t xml:space="preserve">Example: </w:t>
            </w:r>
            <w:sdt>
              <w:sdtPr>
                <w:tag w:val="goog_rdk_18"/>
                <w:id w:val="731976726"/>
              </w:sdtPr>
              <w:sdtEndPr/>
              <w:sdtContent>
                <w:r>
                  <w:t>You</w:t>
                </w:r>
              </w:sdtContent>
            </w:sdt>
            <w:r>
              <w:t xml:space="preserve"> could be charged for communicating with another sex worker to provide group sex services.   </w:t>
            </w:r>
          </w:p>
        </w:tc>
      </w:tr>
      <w:tr w:rsidR="00BA23EF" w14:paraId="44B18D3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5" w:type="dxa"/>
          </w:tcPr>
          <w:p w14:paraId="0000000C" w14:textId="77777777" w:rsidR="00BA23EF" w:rsidRDefault="0082613C">
            <w:pPr>
              <w:spacing w:before="120" w:after="120"/>
            </w:pPr>
            <w:r>
              <w:t>Material Benefit Offence, s. 286.2</w:t>
            </w:r>
          </w:p>
        </w:tc>
        <w:tc>
          <w:tcPr>
            <w:tcW w:w="6365" w:type="dxa"/>
          </w:tcPr>
          <w:p w14:paraId="0000000D" w14:textId="77777777" w:rsidR="00BA23EF" w:rsidRDefault="0082613C">
            <w:pPr>
              <w:spacing w:before="120" w:after="120"/>
              <w:cnfStyle w:val="000000100000" w:firstRow="0" w:lastRow="0" w:firstColumn="0" w:lastColumn="0" w:oddVBand="0" w:evenVBand="0" w:oddHBand="1" w:evenHBand="0" w:firstRowFirstColumn="0" w:firstRowLastColumn="0" w:lastRowFirstColumn="0" w:lastRowLastColumn="0"/>
            </w:pPr>
            <w:r>
              <w:t xml:space="preserve">It is an offence to benefit financially or materially when the money or materials have been obtained through the sex work of others. </w:t>
            </w:r>
          </w:p>
          <w:p w14:paraId="0000000E" w14:textId="77777777" w:rsidR="00BA23EF" w:rsidRDefault="0082613C">
            <w:pPr>
              <w:spacing w:before="120" w:after="120"/>
              <w:cnfStyle w:val="000000100000" w:firstRow="0" w:lastRow="0" w:firstColumn="0" w:lastColumn="0" w:oddVBand="0" w:evenVBand="0" w:oddHBand="1" w:evenHBand="0" w:firstRowFirstColumn="0" w:firstRowLastColumn="0" w:lastRowFirstColumn="0" w:lastRowLastColumn="0"/>
            </w:pPr>
            <w:r>
              <w:t xml:space="preserve">Anyone who lives or is normally in the company of someone who does sex work is assumed to be receiving financial or material benefit from sex work. </w:t>
            </w:r>
          </w:p>
          <w:p w14:paraId="0000000F" w14:textId="77777777" w:rsidR="00BA23EF" w:rsidRDefault="0082613C">
            <w:pPr>
              <w:spacing w:before="120" w:after="120"/>
              <w:cnfStyle w:val="000000100000" w:firstRow="0" w:lastRow="0" w:firstColumn="0" w:lastColumn="0" w:oddVBand="0" w:evenVBand="0" w:oddHBand="1" w:evenHBand="0" w:firstRowFirstColumn="0" w:firstRowLastColumn="0" w:lastRowFirstColumn="0" w:lastRowLastColumn="0"/>
            </w:pPr>
            <w:r>
              <w:t>This provision does not apply to individuals who receive financial or material benefit from:</w:t>
            </w:r>
          </w:p>
          <w:p w14:paraId="00000010" w14:textId="77777777" w:rsidR="00BA23EF" w:rsidRDefault="0082613C">
            <w:pPr>
              <w:numPr>
                <w:ilvl w:val="0"/>
                <w:numId w:val="1"/>
              </w:numPr>
              <w:pBdr>
                <w:top w:val="nil"/>
                <w:left w:val="nil"/>
                <w:bottom w:val="nil"/>
                <w:right w:val="nil"/>
                <w:between w:val="nil"/>
              </w:pBdr>
              <w:spacing w:before="120" w:after="120" w:line="259"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Legal living arrangement (e.g. landlord, roommates)</w:t>
            </w:r>
          </w:p>
          <w:p w14:paraId="00000011" w14:textId="77777777" w:rsidR="00BA23EF" w:rsidRDefault="0082613C">
            <w:pPr>
              <w:numPr>
                <w:ilvl w:val="0"/>
                <w:numId w:val="1"/>
              </w:numPr>
              <w:pBdr>
                <w:top w:val="nil"/>
                <w:left w:val="nil"/>
                <w:bottom w:val="nil"/>
                <w:right w:val="nil"/>
                <w:between w:val="nil"/>
              </w:pBdr>
              <w:spacing w:before="120" w:after="120" w:line="259"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To pay for legal or moral obligations (e.g. supporting a disabled parent, making child support payments, gifts)</w:t>
            </w:r>
          </w:p>
          <w:p w14:paraId="00000012" w14:textId="77777777" w:rsidR="00BA23EF" w:rsidRDefault="0082613C">
            <w:pPr>
              <w:numPr>
                <w:ilvl w:val="0"/>
                <w:numId w:val="1"/>
              </w:numPr>
              <w:pBdr>
                <w:top w:val="nil"/>
                <w:left w:val="nil"/>
                <w:bottom w:val="nil"/>
                <w:right w:val="nil"/>
                <w:between w:val="nil"/>
              </w:pBdr>
              <w:spacing w:before="120" w:after="120" w:line="259"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To pay for services or goods that the general population has access to (e.g. accountants, taxi services, lawyers)</w:t>
            </w:r>
          </w:p>
          <w:p w14:paraId="00000013" w14:textId="77777777" w:rsidR="00BA23EF" w:rsidRDefault="0082613C">
            <w:pPr>
              <w:numPr>
                <w:ilvl w:val="0"/>
                <w:numId w:val="1"/>
              </w:numPr>
              <w:pBdr>
                <w:top w:val="nil"/>
                <w:left w:val="nil"/>
                <w:bottom w:val="nil"/>
                <w:right w:val="nil"/>
                <w:between w:val="nil"/>
              </w:pBdr>
              <w:spacing w:before="120" w:after="120" w:line="259"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To pay for services that are not typical to the general public if the individuals receiving the financial or material benefit </w:t>
            </w:r>
            <w:r>
              <w:rPr>
                <w:color w:val="000000"/>
              </w:rPr>
              <w:lastRenderedPageBreak/>
              <w:t>are not encouraging or directing the sex work (e.g. babysitting, bodyguards).</w:t>
            </w:r>
          </w:p>
          <w:p w14:paraId="00000014" w14:textId="389658E9" w:rsidR="00BA23EF" w:rsidRDefault="0082613C">
            <w:pPr>
              <w:spacing w:before="120" w:after="120"/>
              <w:cnfStyle w:val="000000100000" w:firstRow="0" w:lastRow="0" w:firstColumn="0" w:lastColumn="0" w:oddVBand="0" w:evenVBand="0" w:oddHBand="1" w:evenHBand="0" w:firstRowFirstColumn="0" w:firstRowLastColumn="0" w:lastRowFirstColumn="0" w:lastRowLastColumn="0"/>
            </w:pPr>
            <w:r>
              <w:t xml:space="preserve">Although a sex worker is protected from being charged under this provision for living off their own profits, </w:t>
            </w:r>
            <w:sdt>
              <w:sdtPr>
                <w:tag w:val="goog_rdk_20"/>
                <w:id w:val="603618809"/>
              </w:sdtPr>
              <w:sdtEndPr/>
              <w:sdtContent>
                <w:r>
                  <w:t>you</w:t>
                </w:r>
              </w:sdtContent>
            </w:sdt>
            <w:r>
              <w:t xml:space="preserve"> </w:t>
            </w:r>
            <w:r>
              <w:rPr>
                <w:u w:val="single"/>
              </w:rPr>
              <w:t>can be charged</w:t>
            </w:r>
            <w:r>
              <w:t xml:space="preserve"> for receiving financial benefit by working with another sex worker.</w:t>
            </w:r>
          </w:p>
          <w:p w14:paraId="00000015" w14:textId="77777777" w:rsidR="00BA23EF" w:rsidRDefault="0082613C">
            <w:pPr>
              <w:spacing w:before="120" w:after="120"/>
              <w:cnfStyle w:val="000000100000" w:firstRow="0" w:lastRow="0" w:firstColumn="0" w:lastColumn="0" w:oddVBand="0" w:evenVBand="0" w:oddHBand="1" w:evenHBand="0" w:firstRowFirstColumn="0" w:firstRowLastColumn="0" w:lastRowFirstColumn="0" w:lastRowLastColumn="0"/>
            </w:pPr>
            <w:r>
              <w:t xml:space="preserve">Example: Engaging in group sexual services and dividing the profit.  </w:t>
            </w:r>
          </w:p>
        </w:tc>
      </w:tr>
      <w:tr w:rsidR="00BA23EF" w14:paraId="14876645" w14:textId="77777777">
        <w:tc>
          <w:tcPr>
            <w:cnfStyle w:val="001000000000" w:firstRow="0" w:lastRow="0" w:firstColumn="1" w:lastColumn="0" w:oddVBand="0" w:evenVBand="0" w:oddHBand="0" w:evenHBand="0" w:firstRowFirstColumn="0" w:firstRowLastColumn="0" w:lastRowFirstColumn="0" w:lastRowLastColumn="0"/>
            <w:tcW w:w="2985" w:type="dxa"/>
          </w:tcPr>
          <w:p w14:paraId="00000016" w14:textId="77777777" w:rsidR="00BA23EF" w:rsidRDefault="0082613C">
            <w:pPr>
              <w:spacing w:before="120" w:after="120"/>
            </w:pPr>
            <w:r>
              <w:lastRenderedPageBreak/>
              <w:t>Procuring, s. 286.3</w:t>
            </w:r>
          </w:p>
        </w:tc>
        <w:tc>
          <w:tcPr>
            <w:tcW w:w="6365" w:type="dxa"/>
          </w:tcPr>
          <w:p w14:paraId="00000017" w14:textId="77777777" w:rsidR="00BA23EF" w:rsidRDefault="0082613C">
            <w:pPr>
              <w:spacing w:before="120" w:after="120"/>
              <w:cnfStyle w:val="000000000000" w:firstRow="0" w:lastRow="0" w:firstColumn="0" w:lastColumn="0" w:oddVBand="0" w:evenVBand="0" w:oddHBand="0" w:evenHBand="0" w:firstRowFirstColumn="0" w:firstRowLastColumn="0" w:lastRowFirstColumn="0" w:lastRowLastColumn="0"/>
            </w:pPr>
            <w:r>
              <w:t>It is an offence to recruit or acquire someone to engage in sex work. It is also an offence to hold, conceal, influences, or exercise control over an individual with the goal of facilitating the purchase of sex work.</w:t>
            </w:r>
          </w:p>
          <w:p w14:paraId="00000018" w14:textId="77777777" w:rsidR="00BA23EF" w:rsidRDefault="0082613C">
            <w:pPr>
              <w:spacing w:before="120" w:after="120"/>
              <w:cnfStyle w:val="000000000000" w:firstRow="0" w:lastRow="0" w:firstColumn="0" w:lastColumn="0" w:oddVBand="0" w:evenVBand="0" w:oddHBand="0" w:evenHBand="0" w:firstRowFirstColumn="0" w:firstRowLastColumn="0" w:lastRowFirstColumn="0" w:lastRowLastColumn="0"/>
            </w:pPr>
            <w:r>
              <w:rPr>
                <w:u w:val="single"/>
              </w:rPr>
              <w:t>Only one of the various listed actions must be committed to be charged under this offence</w:t>
            </w:r>
            <w:r>
              <w:t xml:space="preserve">. </w:t>
            </w:r>
          </w:p>
          <w:p w14:paraId="00000019" w14:textId="15230AB9" w:rsidR="00BA23EF" w:rsidRDefault="0082613C">
            <w:pPr>
              <w:spacing w:before="120" w:after="120"/>
              <w:cnfStyle w:val="000000000000" w:firstRow="0" w:lastRow="0" w:firstColumn="0" w:lastColumn="0" w:oddVBand="0" w:evenVBand="0" w:oddHBand="0" w:evenHBand="0" w:firstRowFirstColumn="0" w:firstRowLastColumn="0" w:lastRowFirstColumn="0" w:lastRowLastColumn="0"/>
            </w:pPr>
            <w:r>
              <w:t xml:space="preserve">Example: </w:t>
            </w:r>
            <w:sdt>
              <w:sdtPr>
                <w:tag w:val="goog_rdk_22"/>
                <w:id w:val="-721205897"/>
              </w:sdtPr>
              <w:sdtEndPr/>
              <w:sdtContent>
                <w:r>
                  <w:t>You</w:t>
                </w:r>
              </w:sdtContent>
            </w:sdt>
            <w:r>
              <w:t xml:space="preserve"> could be charged under this offence for introducing an individual to potential managers, clients, or venues, or for talking with another individual on how to get involved in sex work. All these actions could be considered ‘recruiting’ or ‘procuring’.</w:t>
            </w:r>
          </w:p>
          <w:p w14:paraId="0000001A" w14:textId="77777777" w:rsidR="00BA23EF" w:rsidRDefault="0082613C">
            <w:pPr>
              <w:spacing w:before="120" w:after="120"/>
              <w:cnfStyle w:val="000000000000" w:firstRow="0" w:lastRow="0" w:firstColumn="0" w:lastColumn="0" w:oddVBand="0" w:evenVBand="0" w:oddHBand="0" w:evenHBand="0" w:firstRowFirstColumn="0" w:firstRowLastColumn="0" w:lastRowFirstColumn="0" w:lastRowLastColumn="0"/>
            </w:pPr>
            <w:r>
              <w:t>This being said</w:t>
            </w:r>
            <w:sdt>
              <w:sdtPr>
                <w:tag w:val="goog_rdk_24"/>
                <w:id w:val="-1372687696"/>
              </w:sdtPr>
              <w:sdtEndPr/>
              <w:sdtContent>
                <w:r>
                  <w:t>,</w:t>
                </w:r>
              </w:sdtContent>
            </w:sdt>
            <w:r>
              <w:t xml:space="preserve"> it could be possible to challenge procurement charges if the accused is able to demonstrate that the complainant was in fact in complete control of their own decisions, had not experienced physical nor psychological damage, had not provided any material benefit to the accused, and was engaging in sex work out of their own desire.</w:t>
            </w:r>
          </w:p>
        </w:tc>
      </w:tr>
      <w:tr w:rsidR="00BA23EF" w14:paraId="48BCCCD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5" w:type="dxa"/>
          </w:tcPr>
          <w:p w14:paraId="0000001B" w14:textId="77777777" w:rsidR="00BA23EF" w:rsidRDefault="0082613C">
            <w:pPr>
              <w:spacing w:before="120" w:after="120"/>
            </w:pPr>
            <w:r>
              <w:t>Advertising</w:t>
            </w:r>
            <w:r>
              <w:rPr>
                <w:i/>
              </w:rPr>
              <w:t xml:space="preserve">, </w:t>
            </w:r>
            <w:r>
              <w:t>s. 286.4</w:t>
            </w:r>
          </w:p>
        </w:tc>
        <w:tc>
          <w:tcPr>
            <w:tcW w:w="6365" w:type="dxa"/>
          </w:tcPr>
          <w:p w14:paraId="0000001C" w14:textId="746A51D3" w:rsidR="00BA23EF" w:rsidRDefault="0082613C">
            <w:pPr>
              <w:spacing w:before="120" w:after="120"/>
              <w:cnfStyle w:val="000000100000" w:firstRow="0" w:lastRow="0" w:firstColumn="0" w:lastColumn="0" w:oddVBand="0" w:evenVBand="0" w:oddHBand="1" w:evenHBand="0" w:firstRowFirstColumn="0" w:firstRowLastColumn="0" w:lastRowFirstColumn="0" w:lastRowLastColumn="0"/>
            </w:pPr>
            <w:r>
              <w:t>Everyone who knowingly advertises an offer to provide sexual services for consideration is guilty</w:t>
            </w:r>
            <w:r w:rsidR="00EE57ED">
              <w:t xml:space="preserve"> of an offence</w:t>
            </w:r>
            <w:r>
              <w:t>.</w:t>
            </w:r>
          </w:p>
          <w:p w14:paraId="0000001D" w14:textId="77777777" w:rsidR="00BA23EF" w:rsidRDefault="0082613C">
            <w:pPr>
              <w:spacing w:before="120" w:after="120"/>
              <w:cnfStyle w:val="000000100000" w:firstRow="0" w:lastRow="0" w:firstColumn="0" w:lastColumn="0" w:oddVBand="0" w:evenVBand="0" w:oddHBand="1" w:evenHBand="0" w:firstRowFirstColumn="0" w:firstRowLastColumn="0" w:lastRowFirstColumn="0" w:lastRowLastColumn="0"/>
            </w:pPr>
            <w:r>
              <w:t xml:space="preserve">Sex workers </w:t>
            </w:r>
            <w:r>
              <w:rPr>
                <w:u w:val="single"/>
              </w:rPr>
              <w:t>are protected</w:t>
            </w:r>
            <w:r>
              <w:t xml:space="preserve"> from being charged under this provision as long as the advertisement is </w:t>
            </w:r>
            <w:r>
              <w:rPr>
                <w:u w:val="single"/>
              </w:rPr>
              <w:t>for their own sex work</w:t>
            </w:r>
            <w:r>
              <w:t xml:space="preserve">. However, any act in facilitating, assisting or posting another sex-worker’s advertisement is illegal regardless of whether the complainant had requested or consented to that act. </w:t>
            </w:r>
          </w:p>
          <w:p w14:paraId="0000001E" w14:textId="77777777" w:rsidR="00BA23EF" w:rsidRDefault="0082613C">
            <w:pPr>
              <w:spacing w:before="120" w:after="120"/>
              <w:cnfStyle w:val="000000100000" w:firstRow="0" w:lastRow="0" w:firstColumn="0" w:lastColumn="0" w:oddVBand="0" w:evenVBand="0" w:oddHBand="1" w:evenHBand="0" w:firstRowFirstColumn="0" w:firstRowLastColumn="0" w:lastRowFirstColumn="0" w:lastRowLastColumn="0"/>
            </w:pPr>
            <w:r>
              <w:t xml:space="preserve">Example: posting an advertisement with another individual or linking another person’s advertisement on one’s own advertisement could be enough to be charged under this provision. </w:t>
            </w:r>
          </w:p>
        </w:tc>
      </w:tr>
    </w:tbl>
    <w:p w14:paraId="0000001F" w14:textId="77777777" w:rsidR="00BA23EF" w:rsidRDefault="00BA23EF">
      <w:pPr>
        <w:spacing w:before="120" w:after="120" w:line="240" w:lineRule="auto"/>
        <w:rPr>
          <w:b/>
          <w:sz w:val="28"/>
          <w:szCs w:val="28"/>
        </w:rPr>
      </w:pPr>
    </w:p>
    <w:p w14:paraId="00000020" w14:textId="77777777" w:rsidR="00BA23EF" w:rsidRDefault="0082613C">
      <w:pPr>
        <w:rPr>
          <w:b/>
          <w:sz w:val="28"/>
          <w:szCs w:val="28"/>
        </w:rPr>
      </w:pPr>
      <w:r>
        <w:br w:type="page"/>
      </w:r>
    </w:p>
    <w:p w14:paraId="00000021" w14:textId="2ABDA98E" w:rsidR="00BA23EF" w:rsidRDefault="0082613C">
      <w:pPr>
        <w:shd w:val="clear" w:color="auto" w:fill="D9D9D9"/>
        <w:spacing w:before="120" w:after="120" w:line="240" w:lineRule="auto"/>
        <w:rPr>
          <w:b/>
          <w:sz w:val="28"/>
          <w:szCs w:val="28"/>
        </w:rPr>
      </w:pPr>
      <w:r>
        <w:rPr>
          <w:b/>
          <w:sz w:val="28"/>
          <w:szCs w:val="28"/>
        </w:rPr>
        <w:lastRenderedPageBreak/>
        <w:t>Non-Sex Work Related Provisions</w:t>
      </w:r>
      <w:r w:rsidR="00177754">
        <w:rPr>
          <w:b/>
          <w:sz w:val="28"/>
          <w:szCs w:val="28"/>
        </w:rPr>
        <w:t xml:space="preserve"> that May Impact Sex Workers</w:t>
      </w:r>
    </w:p>
    <w:tbl>
      <w:tblPr>
        <w:tblStyle w:val="a0"/>
        <w:tblW w:w="935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2985"/>
        <w:gridCol w:w="6365"/>
      </w:tblGrid>
      <w:tr w:rsidR="00BA23EF" w14:paraId="086AF80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5" w:type="dxa"/>
          </w:tcPr>
          <w:p w14:paraId="00000022" w14:textId="77777777" w:rsidR="00BA23EF" w:rsidRDefault="0082613C">
            <w:pPr>
              <w:spacing w:before="120" w:after="120"/>
            </w:pPr>
            <w:r>
              <w:t>Criminal Code Provision</w:t>
            </w:r>
          </w:p>
        </w:tc>
        <w:tc>
          <w:tcPr>
            <w:tcW w:w="6365" w:type="dxa"/>
          </w:tcPr>
          <w:p w14:paraId="00000023" w14:textId="77777777" w:rsidR="00BA23EF" w:rsidRDefault="0082613C">
            <w:pPr>
              <w:spacing w:before="120" w:after="120"/>
              <w:cnfStyle w:val="100000000000" w:firstRow="1" w:lastRow="0" w:firstColumn="0" w:lastColumn="0" w:oddVBand="0" w:evenVBand="0" w:oddHBand="0" w:evenHBand="0" w:firstRowFirstColumn="0" w:firstRowLastColumn="0" w:lastRowFirstColumn="0" w:lastRowLastColumn="0"/>
            </w:pPr>
            <w:r>
              <w:t>Explanation</w:t>
            </w:r>
          </w:p>
        </w:tc>
      </w:tr>
      <w:tr w:rsidR="00BA23EF" w14:paraId="783C020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5" w:type="dxa"/>
          </w:tcPr>
          <w:p w14:paraId="00000024" w14:textId="77777777" w:rsidR="00BA23EF" w:rsidRDefault="0082613C">
            <w:pPr>
              <w:spacing w:before="120" w:after="120"/>
            </w:pPr>
            <w:r>
              <w:t>Counselling to commit a criminal offence, s. 22</w:t>
            </w:r>
          </w:p>
        </w:tc>
        <w:tc>
          <w:tcPr>
            <w:tcW w:w="6365" w:type="dxa"/>
          </w:tcPr>
          <w:p w14:paraId="00000025" w14:textId="12C42DA3" w:rsidR="00BA23EF" w:rsidRDefault="0082613C">
            <w:pPr>
              <w:spacing w:before="120" w:after="120"/>
              <w:cnfStyle w:val="000000100000" w:firstRow="0" w:lastRow="0" w:firstColumn="0" w:lastColumn="0" w:oddVBand="0" w:evenVBand="0" w:oddHBand="1" w:evenHBand="0" w:firstRowFirstColumn="0" w:firstRowLastColumn="0" w:lastRowFirstColumn="0" w:lastRowLastColumn="0"/>
            </w:pPr>
            <w:r>
              <w:t>It is an offence to give advice to someone on how to commit a crime. The offence occurs even if the person giving advice is not part of the crime, or if the person committing the offence does so in</w:t>
            </w:r>
            <w:sdt>
              <w:sdtPr>
                <w:tag w:val="goog_rdk_27"/>
                <w:id w:val="359944795"/>
                <w:showingPlcHdr/>
              </w:sdtPr>
              <w:sdtEndPr/>
              <w:sdtContent>
                <w:r w:rsidR="0009650B">
                  <w:t xml:space="preserve">     </w:t>
                </w:r>
              </w:sdtContent>
            </w:sdt>
            <w:r>
              <w:t xml:space="preserve"> a way different </w:t>
            </w:r>
            <w:sdt>
              <w:sdtPr>
                <w:tag w:val="goog_rdk_28"/>
                <w:id w:val="-1296983475"/>
              </w:sdtPr>
              <w:sdtEndPr/>
              <w:sdtContent>
                <w:r>
                  <w:t>from</w:t>
                </w:r>
              </w:sdtContent>
            </w:sdt>
            <w:r>
              <w:t xml:space="preserve"> what was suggested.</w:t>
            </w:r>
          </w:p>
          <w:p w14:paraId="00000026" w14:textId="53E5C28A" w:rsidR="00BA23EF" w:rsidRDefault="0082613C">
            <w:pPr>
              <w:spacing w:before="120" w:after="120"/>
              <w:cnfStyle w:val="000000100000" w:firstRow="0" w:lastRow="0" w:firstColumn="0" w:lastColumn="0" w:oddVBand="0" w:evenVBand="0" w:oddHBand="1" w:evenHBand="0" w:firstRowFirstColumn="0" w:firstRowLastColumn="0" w:lastRowFirstColumn="0" w:lastRowLastColumn="0"/>
            </w:pPr>
            <w:r>
              <w:t xml:space="preserve">Example: </w:t>
            </w:r>
            <w:sdt>
              <w:sdtPr>
                <w:tag w:val="goog_rdk_30"/>
                <w:id w:val="1610320640"/>
              </w:sdtPr>
              <w:sdtEndPr/>
              <w:sdtContent>
                <w:r>
                  <w:t>You</w:t>
                </w:r>
              </w:sdtContent>
            </w:sdt>
            <w:r>
              <w:t xml:space="preserve"> could be charged under this provision for advising a co-worker to carry mace for self-protection as mace is considered a weapon, and as listed below, carrying a weapon is an offence. </w:t>
            </w:r>
          </w:p>
        </w:tc>
      </w:tr>
      <w:tr w:rsidR="00BA23EF" w14:paraId="5E242D93" w14:textId="77777777">
        <w:tc>
          <w:tcPr>
            <w:cnfStyle w:val="001000000000" w:firstRow="0" w:lastRow="0" w:firstColumn="1" w:lastColumn="0" w:oddVBand="0" w:evenVBand="0" w:oddHBand="0" w:evenHBand="0" w:firstRowFirstColumn="0" w:firstRowLastColumn="0" w:lastRowFirstColumn="0" w:lastRowLastColumn="0"/>
            <w:tcW w:w="2985" w:type="dxa"/>
          </w:tcPr>
          <w:p w14:paraId="00000029" w14:textId="77777777" w:rsidR="00BA23EF" w:rsidRDefault="0082613C">
            <w:pPr>
              <w:spacing w:before="120" w:after="120"/>
            </w:pPr>
            <w:r>
              <w:t>Carrying weapons, s. 89 &amp; 90</w:t>
            </w:r>
          </w:p>
        </w:tc>
        <w:tc>
          <w:tcPr>
            <w:tcW w:w="6365" w:type="dxa"/>
          </w:tcPr>
          <w:p w14:paraId="0000002A" w14:textId="77777777" w:rsidR="00BA23EF" w:rsidRDefault="0082613C">
            <w:pPr>
              <w:spacing w:before="120" w:after="120"/>
              <w:cnfStyle w:val="000000000000" w:firstRow="0" w:lastRow="0" w:firstColumn="0" w:lastColumn="0" w:oddVBand="0" w:evenVBand="0" w:oddHBand="0" w:evenHBand="0" w:firstRowFirstColumn="0" w:firstRowLastColumn="0" w:lastRowFirstColumn="0" w:lastRowLastColumn="0"/>
            </w:pPr>
            <w:r>
              <w:t xml:space="preserve">Unless there is a lawful excuse, it is an offence to carry a weapon, prohibited device, or any type of ammunition while in public. </w:t>
            </w:r>
          </w:p>
          <w:p w14:paraId="0000002B" w14:textId="77777777" w:rsidR="00BA23EF" w:rsidRDefault="0082613C">
            <w:pPr>
              <w:spacing w:before="120" w:after="120"/>
              <w:cnfStyle w:val="000000000000" w:firstRow="0" w:lastRow="0" w:firstColumn="0" w:lastColumn="0" w:oddVBand="0" w:evenVBand="0" w:oddHBand="0" w:evenHBand="0" w:firstRowFirstColumn="0" w:firstRowLastColumn="0" w:lastRowFirstColumn="0" w:lastRowLastColumn="0"/>
              <w:rPr>
                <w:i/>
              </w:rPr>
            </w:pPr>
            <w:r>
              <w:t xml:space="preserve">It is also an offence to conceal a weapon, prohibited device, or any type of ammunition unless authorized under the </w:t>
            </w:r>
            <w:r>
              <w:rPr>
                <w:i/>
              </w:rPr>
              <w:t xml:space="preserve">Firearms Act. </w:t>
            </w:r>
          </w:p>
          <w:p w14:paraId="0000002C" w14:textId="07C2C914" w:rsidR="00BA23EF" w:rsidRDefault="00B07AC0">
            <w:pPr>
              <w:spacing w:before="120" w:after="120"/>
              <w:cnfStyle w:val="000000000000" w:firstRow="0" w:lastRow="0" w:firstColumn="0" w:lastColumn="0" w:oddVBand="0" w:evenVBand="0" w:oddHBand="0" w:evenHBand="0" w:firstRowFirstColumn="0" w:firstRowLastColumn="0" w:lastRowFirstColumn="0" w:lastRowLastColumn="0"/>
            </w:pPr>
            <w:sdt>
              <w:sdtPr>
                <w:tag w:val="goog_rdk_33"/>
                <w:id w:val="397558826"/>
              </w:sdtPr>
              <w:sdtEndPr/>
              <w:sdtContent/>
            </w:sdt>
            <w:r w:rsidR="0082613C">
              <w:t xml:space="preserve">Example: </w:t>
            </w:r>
            <w:sdt>
              <w:sdtPr>
                <w:tag w:val="goog_rdk_34"/>
                <w:id w:val="1625732948"/>
              </w:sdtPr>
              <w:sdtEndPr/>
              <w:sdtContent>
                <w:r w:rsidR="0082613C">
                  <w:t>You</w:t>
                </w:r>
              </w:sdtContent>
            </w:sdt>
            <w:r w:rsidR="0082613C">
              <w:t xml:space="preserve"> could be charged for carrying items such as mace, pepper spray, kitchen knives and even a studded </w:t>
            </w:r>
            <w:sdt>
              <w:sdtPr>
                <w:tag w:val="goog_rdk_36"/>
                <w:id w:val="1488438014"/>
              </w:sdtPr>
              <w:sdtEndPr/>
              <w:sdtContent>
                <w:r w:rsidR="0082613C">
                  <w:t>wristband</w:t>
                </w:r>
              </w:sdtContent>
            </w:sdt>
            <w:r w:rsidR="0082613C">
              <w:t xml:space="preserve"> for self protection. These items are considered weapons. </w:t>
            </w:r>
          </w:p>
        </w:tc>
      </w:tr>
      <w:tr w:rsidR="00BA23EF" w14:paraId="0B95E6B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5" w:type="dxa"/>
          </w:tcPr>
          <w:p w14:paraId="0000002D" w14:textId="5540E63F" w:rsidR="00BA23EF" w:rsidRDefault="0082613C">
            <w:pPr>
              <w:spacing w:before="120" w:after="120"/>
            </w:pPr>
            <w:r>
              <w:t>Willfull</w:t>
            </w:r>
            <w:r w:rsidR="00FB44CE">
              <w:t>y</w:t>
            </w:r>
            <w:r>
              <w:t xml:space="preserve"> obstructing a peace officer, s. 129 and Obstructing justice, s. 139</w:t>
            </w:r>
          </w:p>
        </w:tc>
        <w:tc>
          <w:tcPr>
            <w:tcW w:w="6365" w:type="dxa"/>
          </w:tcPr>
          <w:p w14:paraId="0000002E" w14:textId="77777777" w:rsidR="00BA23EF" w:rsidRDefault="0082613C">
            <w:pPr>
              <w:spacing w:before="120" w:after="120"/>
              <w:cnfStyle w:val="000000100000" w:firstRow="0" w:lastRow="0" w:firstColumn="0" w:lastColumn="0" w:oddVBand="0" w:evenVBand="0" w:oddHBand="1" w:evenHBand="0" w:firstRowFirstColumn="0" w:firstRowLastColumn="0" w:lastRowFirstColumn="0" w:lastRowLastColumn="0"/>
            </w:pPr>
            <w:r>
              <w:t xml:space="preserve">It is an offence to obstruct in any way the justice process. This includes purposefully preventing a police officer from doing their job. </w:t>
            </w:r>
          </w:p>
          <w:p w14:paraId="0000002F" w14:textId="35519A0E" w:rsidR="00BA23EF" w:rsidRDefault="0082613C">
            <w:pPr>
              <w:spacing w:before="120" w:after="120"/>
              <w:cnfStyle w:val="000000100000" w:firstRow="0" w:lastRow="0" w:firstColumn="0" w:lastColumn="0" w:oddVBand="0" w:evenVBand="0" w:oddHBand="1" w:evenHBand="0" w:firstRowFirstColumn="0" w:firstRowLastColumn="0" w:lastRowFirstColumn="0" w:lastRowLastColumn="0"/>
            </w:pPr>
            <w:r>
              <w:t xml:space="preserve">Example: </w:t>
            </w:r>
            <w:sdt>
              <w:sdtPr>
                <w:tag w:val="goog_rdk_38"/>
                <w:id w:val="1508553597"/>
              </w:sdtPr>
              <w:sdtEndPr/>
              <w:sdtContent>
                <w:r>
                  <w:t>You</w:t>
                </w:r>
              </w:sdtContent>
            </w:sdt>
            <w:r>
              <w:t xml:space="preserve"> could be charged for using a different name when asked by a police officer, providing fake ID when asked for identification by a police officer, preventing a police officer from entering premises when they have the appropriate documentation, destroying evidence, or bribing witnesses. </w:t>
            </w:r>
          </w:p>
        </w:tc>
      </w:tr>
      <w:tr w:rsidR="00BA23EF" w14:paraId="10C167B5" w14:textId="77777777">
        <w:tc>
          <w:tcPr>
            <w:cnfStyle w:val="001000000000" w:firstRow="0" w:lastRow="0" w:firstColumn="1" w:lastColumn="0" w:oddVBand="0" w:evenVBand="0" w:oddHBand="0" w:evenHBand="0" w:firstRowFirstColumn="0" w:firstRowLastColumn="0" w:lastRowFirstColumn="0" w:lastRowLastColumn="0"/>
            <w:tcW w:w="2985" w:type="dxa"/>
          </w:tcPr>
          <w:p w14:paraId="00000030" w14:textId="77777777" w:rsidR="00BA23EF" w:rsidRDefault="0082613C">
            <w:pPr>
              <w:spacing w:before="120" w:after="120"/>
            </w:pPr>
            <w:r>
              <w:t>Perjury, s. 131, 132, 133, 134, and 136</w:t>
            </w:r>
          </w:p>
        </w:tc>
        <w:tc>
          <w:tcPr>
            <w:tcW w:w="6365" w:type="dxa"/>
          </w:tcPr>
          <w:p w14:paraId="00000031" w14:textId="77777777" w:rsidR="00BA23EF" w:rsidRDefault="0082613C">
            <w:pPr>
              <w:spacing w:before="120" w:after="120"/>
              <w:cnfStyle w:val="000000000000" w:firstRow="0" w:lastRow="0" w:firstColumn="0" w:lastColumn="0" w:oddVBand="0" w:evenVBand="0" w:oddHBand="0" w:evenHBand="0" w:firstRowFirstColumn="0" w:firstRowLastColumn="0" w:lastRowFirstColumn="0" w:lastRowLastColumn="0"/>
            </w:pPr>
            <w:r>
              <w:t xml:space="preserve">It is an offence to purposefully mislead a person authorized by law (e.g. judge, police officer) by making false statements under oath or any legal declaration such in affidavit or deposition regardless of what your role is in the preceding (e.g. accused or acting as a witness). </w:t>
            </w:r>
          </w:p>
          <w:p w14:paraId="00000032" w14:textId="77777777" w:rsidR="00BA23EF" w:rsidRDefault="0082613C">
            <w:pPr>
              <w:spacing w:before="120" w:after="120"/>
              <w:cnfStyle w:val="000000000000" w:firstRow="0" w:lastRow="0" w:firstColumn="0" w:lastColumn="0" w:oddVBand="0" w:evenVBand="0" w:oddHBand="0" w:evenHBand="0" w:firstRowFirstColumn="0" w:firstRowLastColumn="0" w:lastRowFirstColumn="0" w:lastRowLastColumn="0"/>
            </w:pPr>
            <w:r>
              <w:t xml:space="preserve">In order to be charged under this provision, there needs to be more than one witness or one witness along with other evidence. </w:t>
            </w:r>
          </w:p>
        </w:tc>
      </w:tr>
      <w:tr w:rsidR="00BA23EF" w14:paraId="66B4411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5" w:type="dxa"/>
          </w:tcPr>
          <w:p w14:paraId="00000033" w14:textId="77777777" w:rsidR="00BA23EF" w:rsidRDefault="0082613C">
            <w:pPr>
              <w:spacing w:before="120" w:after="120"/>
            </w:pPr>
            <w:r>
              <w:t>Pubic mischief, s. 140</w:t>
            </w:r>
          </w:p>
        </w:tc>
        <w:tc>
          <w:tcPr>
            <w:tcW w:w="6365" w:type="dxa"/>
          </w:tcPr>
          <w:p w14:paraId="00000034" w14:textId="77777777" w:rsidR="00BA23EF" w:rsidRDefault="0082613C">
            <w:pPr>
              <w:spacing w:before="120" w:after="120"/>
              <w:cnfStyle w:val="000000100000" w:firstRow="0" w:lastRow="0" w:firstColumn="0" w:lastColumn="0" w:oddVBand="0" w:evenVBand="0" w:oddHBand="1" w:evenHBand="0" w:firstRowFirstColumn="0" w:firstRowLastColumn="0" w:lastRowFirstColumn="0" w:lastRowLastColumn="0"/>
            </w:pPr>
            <w:r>
              <w:t>It is an offence to purposefully mislead a police officer by:</w:t>
            </w:r>
          </w:p>
          <w:p w14:paraId="00000035" w14:textId="77777777" w:rsidR="00BA23EF" w:rsidRDefault="0082613C">
            <w:pPr>
              <w:numPr>
                <w:ilvl w:val="0"/>
                <w:numId w:val="1"/>
              </w:numPr>
              <w:pBdr>
                <w:top w:val="nil"/>
                <w:left w:val="nil"/>
                <w:bottom w:val="nil"/>
                <w:right w:val="nil"/>
                <w:between w:val="nil"/>
              </w:pBdr>
              <w:spacing w:before="120" w:after="120" w:line="259"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making false statements that accuses another person for an offence,</w:t>
            </w:r>
          </w:p>
          <w:p w14:paraId="00000036" w14:textId="77777777" w:rsidR="00BA23EF" w:rsidRDefault="0082613C">
            <w:pPr>
              <w:numPr>
                <w:ilvl w:val="0"/>
                <w:numId w:val="1"/>
              </w:numPr>
              <w:pBdr>
                <w:top w:val="nil"/>
                <w:left w:val="nil"/>
                <w:bottom w:val="nil"/>
                <w:right w:val="nil"/>
                <w:between w:val="nil"/>
              </w:pBdr>
              <w:spacing w:before="120" w:after="120" w:line="259"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divert suspicion from oneself,</w:t>
            </w:r>
          </w:p>
          <w:p w14:paraId="00000037" w14:textId="77777777" w:rsidR="00BA23EF" w:rsidRDefault="0082613C">
            <w:pPr>
              <w:numPr>
                <w:ilvl w:val="0"/>
                <w:numId w:val="1"/>
              </w:numPr>
              <w:pBdr>
                <w:top w:val="nil"/>
                <w:left w:val="nil"/>
                <w:bottom w:val="nil"/>
                <w:right w:val="nil"/>
                <w:between w:val="nil"/>
              </w:pBdr>
              <w:spacing w:before="120" w:after="120" w:line="259"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reporting an offence when an offence has not been committed, or</w:t>
            </w:r>
          </w:p>
          <w:p w14:paraId="00000038" w14:textId="77777777" w:rsidR="00BA23EF" w:rsidRDefault="0082613C">
            <w:pPr>
              <w:numPr>
                <w:ilvl w:val="0"/>
                <w:numId w:val="1"/>
              </w:numPr>
              <w:pBdr>
                <w:top w:val="nil"/>
                <w:left w:val="nil"/>
                <w:bottom w:val="nil"/>
                <w:right w:val="nil"/>
                <w:between w:val="nil"/>
              </w:pBdr>
              <w:spacing w:before="120" w:after="120" w:line="259"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lastRenderedPageBreak/>
              <w:t xml:space="preserve">making it known that they or another person has died when the person or themselves are not in fact dead. </w:t>
            </w:r>
          </w:p>
        </w:tc>
      </w:tr>
      <w:tr w:rsidR="00BA23EF" w14:paraId="2C316A31" w14:textId="77777777">
        <w:tc>
          <w:tcPr>
            <w:cnfStyle w:val="001000000000" w:firstRow="0" w:lastRow="0" w:firstColumn="1" w:lastColumn="0" w:oddVBand="0" w:evenVBand="0" w:oddHBand="0" w:evenHBand="0" w:firstRowFirstColumn="0" w:firstRowLastColumn="0" w:lastRowFirstColumn="0" w:lastRowLastColumn="0"/>
            <w:tcW w:w="2985" w:type="dxa"/>
          </w:tcPr>
          <w:p w14:paraId="00000039" w14:textId="77777777" w:rsidR="00BA23EF" w:rsidRDefault="0082613C">
            <w:pPr>
              <w:spacing w:before="120" w:after="120"/>
            </w:pPr>
            <w:r>
              <w:lastRenderedPageBreak/>
              <w:t>Sexual interference, s. 151</w:t>
            </w:r>
          </w:p>
        </w:tc>
        <w:tc>
          <w:tcPr>
            <w:tcW w:w="6365" w:type="dxa"/>
          </w:tcPr>
          <w:p w14:paraId="0000003A" w14:textId="77777777" w:rsidR="00BA23EF" w:rsidRDefault="0082613C">
            <w:pPr>
              <w:spacing w:before="120" w:after="120"/>
              <w:cnfStyle w:val="000000000000" w:firstRow="0" w:lastRow="0" w:firstColumn="0" w:lastColumn="0" w:oddVBand="0" w:evenVBand="0" w:oddHBand="0" w:evenHBand="0" w:firstRowFirstColumn="0" w:firstRowLastColumn="0" w:lastRowFirstColumn="0" w:lastRowLastColumn="0"/>
            </w:pPr>
            <w:r>
              <w:t xml:space="preserve">It is an offence for a sexual purpose to touch, directly or indirectly, any body part of a person under the age of 16. This offence includes touching the body of the underage person with an object.  </w:t>
            </w:r>
          </w:p>
        </w:tc>
      </w:tr>
      <w:tr w:rsidR="00BA23EF" w14:paraId="7EC3B00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5" w:type="dxa"/>
          </w:tcPr>
          <w:p w14:paraId="0000003B" w14:textId="77777777" w:rsidR="00BA23EF" w:rsidRDefault="0082613C">
            <w:pPr>
              <w:spacing w:before="120" w:after="120"/>
            </w:pPr>
            <w:r>
              <w:t>Invitation to sexual touching, s. 152</w:t>
            </w:r>
          </w:p>
        </w:tc>
        <w:tc>
          <w:tcPr>
            <w:tcW w:w="6365" w:type="dxa"/>
          </w:tcPr>
          <w:p w14:paraId="0000003C" w14:textId="77777777" w:rsidR="00BA23EF" w:rsidRDefault="0082613C">
            <w:pPr>
              <w:spacing w:before="120" w:after="120"/>
              <w:cnfStyle w:val="000000100000" w:firstRow="0" w:lastRow="0" w:firstColumn="0" w:lastColumn="0" w:oddVBand="0" w:evenVBand="0" w:oddHBand="1" w:evenHBand="0" w:firstRowFirstColumn="0" w:firstRowLastColumn="0" w:lastRowFirstColumn="0" w:lastRowLastColumn="0"/>
            </w:pPr>
            <w:r>
              <w:t xml:space="preserve">It is an offence to advise or encourage a person under the age of 16 to touch, directly or indirectly, themselves or others for a sexual purpose. This offence includes touching the body of the underage person with an object.  </w:t>
            </w:r>
          </w:p>
        </w:tc>
      </w:tr>
      <w:tr w:rsidR="00BA23EF" w14:paraId="34457275" w14:textId="77777777">
        <w:tc>
          <w:tcPr>
            <w:cnfStyle w:val="001000000000" w:firstRow="0" w:lastRow="0" w:firstColumn="1" w:lastColumn="0" w:oddVBand="0" w:evenVBand="0" w:oddHBand="0" w:evenHBand="0" w:firstRowFirstColumn="0" w:firstRowLastColumn="0" w:lastRowFirstColumn="0" w:lastRowLastColumn="0"/>
            <w:tcW w:w="2985" w:type="dxa"/>
          </w:tcPr>
          <w:p w14:paraId="0000003D" w14:textId="77777777" w:rsidR="00BA23EF" w:rsidRDefault="0082613C">
            <w:pPr>
              <w:spacing w:before="120" w:after="120"/>
            </w:pPr>
            <w:r>
              <w:t>Sexual exploitation, s.153</w:t>
            </w:r>
          </w:p>
        </w:tc>
        <w:tc>
          <w:tcPr>
            <w:tcW w:w="6365" w:type="dxa"/>
          </w:tcPr>
          <w:p w14:paraId="0000003E" w14:textId="77777777" w:rsidR="00BA23EF" w:rsidRDefault="0082613C">
            <w:pPr>
              <w:spacing w:before="120" w:after="120"/>
              <w:cnfStyle w:val="000000000000" w:firstRow="0" w:lastRow="0" w:firstColumn="0" w:lastColumn="0" w:oddVBand="0" w:evenVBand="0" w:oddHBand="0" w:evenHBand="0" w:firstRowFirstColumn="0" w:firstRowLastColumn="0" w:lastRowFirstColumn="0" w:lastRowLastColumn="0"/>
            </w:pPr>
            <w:r>
              <w:t>It is an offence for a person who is in a position of trust or authority to a person 16 or younger to:</w:t>
            </w:r>
          </w:p>
          <w:p w14:paraId="0000003F" w14:textId="77777777" w:rsidR="00BA23EF" w:rsidRDefault="0082613C">
            <w:pPr>
              <w:numPr>
                <w:ilvl w:val="0"/>
                <w:numId w:val="1"/>
              </w:numPr>
              <w:pBdr>
                <w:top w:val="nil"/>
                <w:left w:val="nil"/>
                <w:bottom w:val="nil"/>
                <w:right w:val="nil"/>
                <w:between w:val="nil"/>
              </w:pBdr>
              <w:spacing w:before="120" w:after="120" w:line="259" w:lineRule="auto"/>
              <w:cnfStyle w:val="000000000000" w:firstRow="0" w:lastRow="0" w:firstColumn="0" w:lastColumn="0" w:oddVBand="0" w:evenVBand="0" w:oddHBand="0" w:evenHBand="0" w:firstRowFirstColumn="0" w:firstRowLastColumn="0" w:lastRowFirstColumn="0" w:lastRowLastColumn="0"/>
              <w:rPr>
                <w:color w:val="000000"/>
              </w:rPr>
            </w:pPr>
            <w:bookmarkStart w:id="1" w:name="_heading=h.gjdgxs" w:colFirst="0" w:colLast="0"/>
            <w:bookmarkEnd w:id="1"/>
            <w:r>
              <w:rPr>
                <w:color w:val="000000"/>
              </w:rPr>
              <w:t>Touch directly or indirectly any part of the body of the underage person for a sexual purpose. This touching includes touch with objects, or</w:t>
            </w:r>
          </w:p>
          <w:p w14:paraId="00000040" w14:textId="77777777" w:rsidR="00BA23EF" w:rsidRDefault="0082613C">
            <w:pPr>
              <w:numPr>
                <w:ilvl w:val="0"/>
                <w:numId w:val="1"/>
              </w:numPr>
              <w:pBdr>
                <w:top w:val="nil"/>
                <w:left w:val="nil"/>
                <w:bottom w:val="nil"/>
                <w:right w:val="nil"/>
                <w:between w:val="nil"/>
              </w:pBdr>
              <w:spacing w:before="120" w:after="120" w:line="259"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To encourage or invite the young person to touch, directly or indirectly, themselves or others for a sexual purpose. </w:t>
            </w:r>
          </w:p>
        </w:tc>
      </w:tr>
      <w:tr w:rsidR="00BA23EF" w14:paraId="798D1B7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5" w:type="dxa"/>
          </w:tcPr>
          <w:p w14:paraId="00000041" w14:textId="77777777" w:rsidR="00BA23EF" w:rsidRDefault="0082613C">
            <w:pPr>
              <w:spacing w:before="120" w:after="120"/>
            </w:pPr>
            <w:r>
              <w:t>Obscenity, s. 163</w:t>
            </w:r>
          </w:p>
        </w:tc>
        <w:tc>
          <w:tcPr>
            <w:tcW w:w="6365" w:type="dxa"/>
          </w:tcPr>
          <w:p w14:paraId="00000042" w14:textId="77777777" w:rsidR="00BA23EF" w:rsidRDefault="0082613C">
            <w:pPr>
              <w:spacing w:before="120" w:after="120"/>
              <w:cnfStyle w:val="000000100000" w:firstRow="0" w:lastRow="0" w:firstColumn="0" w:lastColumn="0" w:oddVBand="0" w:evenVBand="0" w:oddHBand="1" w:evenHBand="0" w:firstRowFirstColumn="0" w:firstRowLastColumn="0" w:lastRowFirstColumn="0" w:lastRowLastColumn="0"/>
            </w:pPr>
            <w:r>
              <w:t xml:space="preserve">It is an offence to make, print, publish, distribute, circulate, or possess for the purpose of publication or circulation any obscene: written material, picture, audio/video recording or any other material.  </w:t>
            </w:r>
          </w:p>
          <w:p w14:paraId="00000043" w14:textId="40AB4783" w:rsidR="00BA23EF" w:rsidRDefault="0082613C">
            <w:pPr>
              <w:spacing w:before="120" w:after="120"/>
              <w:cnfStyle w:val="000000100000" w:firstRow="0" w:lastRow="0" w:firstColumn="0" w:lastColumn="0" w:oddVBand="0" w:evenVBand="0" w:oddHBand="1" w:evenHBand="0" w:firstRowFirstColumn="0" w:firstRowLastColumn="0" w:lastRowFirstColumn="0" w:lastRowLastColumn="0"/>
            </w:pPr>
            <w:r>
              <w:t xml:space="preserve">Example: </w:t>
            </w:r>
            <w:sdt>
              <w:sdtPr>
                <w:tag w:val="goog_rdk_40"/>
                <w:id w:val="610947910"/>
              </w:sdtPr>
              <w:sdtEndPr/>
              <w:sdtContent>
                <w:r>
                  <w:t>You</w:t>
                </w:r>
              </w:sdtContent>
            </w:sdt>
            <w:r>
              <w:t xml:space="preserve"> could be charged for creating and distributing any material listing sexual services in detail or creating promo videos depicting potential services. </w:t>
            </w:r>
          </w:p>
        </w:tc>
      </w:tr>
      <w:tr w:rsidR="00BA23EF" w14:paraId="3C40FACC" w14:textId="77777777">
        <w:tc>
          <w:tcPr>
            <w:cnfStyle w:val="001000000000" w:firstRow="0" w:lastRow="0" w:firstColumn="1" w:lastColumn="0" w:oddVBand="0" w:evenVBand="0" w:oddHBand="0" w:evenHBand="0" w:firstRowFirstColumn="0" w:firstRowLastColumn="0" w:lastRowFirstColumn="0" w:lastRowLastColumn="0"/>
            <w:tcW w:w="2985" w:type="dxa"/>
          </w:tcPr>
          <w:p w14:paraId="00000044" w14:textId="77777777" w:rsidR="00BA23EF" w:rsidRDefault="0082613C">
            <w:pPr>
              <w:spacing w:before="120" w:after="120"/>
            </w:pPr>
            <w:r>
              <w:t>Child Pornography, s.163.1</w:t>
            </w:r>
          </w:p>
        </w:tc>
        <w:tc>
          <w:tcPr>
            <w:tcW w:w="6365" w:type="dxa"/>
          </w:tcPr>
          <w:p w14:paraId="00000045" w14:textId="77777777" w:rsidR="00BA23EF" w:rsidRDefault="0082613C">
            <w:pPr>
              <w:spacing w:before="120" w:after="120"/>
              <w:cnfStyle w:val="000000000000" w:firstRow="0" w:lastRow="0" w:firstColumn="0" w:lastColumn="0" w:oddVBand="0" w:evenVBand="0" w:oddHBand="0" w:evenHBand="0" w:firstRowFirstColumn="0" w:firstRowLastColumn="0" w:lastRowFirstColumn="0" w:lastRowLastColumn="0"/>
            </w:pPr>
            <w:r>
              <w:t xml:space="preserve">It is an offence to make, distribute, possess or access child pornography. Child pornography includes any written material, audio recording, photographs or films that depicts an individual under the age of 18 where their sexual organs are visible, they are in any sexual pose, or engaging in any sexual activity.   </w:t>
            </w:r>
          </w:p>
          <w:p w14:paraId="00000046" w14:textId="1FD9DD02" w:rsidR="00BA23EF" w:rsidRDefault="0082613C">
            <w:pPr>
              <w:spacing w:before="120" w:after="120"/>
              <w:cnfStyle w:val="000000000000" w:firstRow="0" w:lastRow="0" w:firstColumn="0" w:lastColumn="0" w:oddVBand="0" w:evenVBand="0" w:oddHBand="0" w:evenHBand="0" w:firstRowFirstColumn="0" w:firstRowLastColumn="0" w:lastRowFirstColumn="0" w:lastRowLastColumn="0"/>
            </w:pPr>
            <w:r>
              <w:t xml:space="preserve">Example: </w:t>
            </w:r>
            <w:sdt>
              <w:sdtPr>
                <w:tag w:val="goog_rdk_42"/>
                <w:id w:val="1791619612"/>
              </w:sdtPr>
              <w:sdtEndPr/>
              <w:sdtContent>
                <w:r>
                  <w:t>You</w:t>
                </w:r>
              </w:sdtContent>
            </w:sdt>
            <w:r>
              <w:t xml:space="preserve"> could be charged for assisting an underage sex worker in taking photos for potential advertisements even if it was requested by the underage sex worker. </w:t>
            </w:r>
          </w:p>
        </w:tc>
      </w:tr>
      <w:tr w:rsidR="00BA23EF" w14:paraId="23E22A5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5" w:type="dxa"/>
          </w:tcPr>
          <w:p w14:paraId="00000047" w14:textId="77777777" w:rsidR="00BA23EF" w:rsidRDefault="0082613C">
            <w:pPr>
              <w:spacing w:before="120" w:after="120"/>
            </w:pPr>
            <w:r>
              <w:t>Immoral theatrical performance, s. 167</w:t>
            </w:r>
          </w:p>
        </w:tc>
        <w:tc>
          <w:tcPr>
            <w:tcW w:w="6365" w:type="dxa"/>
          </w:tcPr>
          <w:p w14:paraId="00000048" w14:textId="77777777" w:rsidR="00BA23EF" w:rsidRDefault="0082613C">
            <w:pPr>
              <w:spacing w:before="120" w:after="120"/>
              <w:cnfStyle w:val="000000100000" w:firstRow="0" w:lastRow="0" w:firstColumn="0" w:lastColumn="0" w:oddVBand="0" w:evenVBand="0" w:oddHBand="1" w:evenHBand="0" w:firstRowFirstColumn="0" w:firstRowLastColumn="0" w:lastRowFirstColumn="0" w:lastRowLastColumn="0"/>
            </w:pPr>
            <w:r>
              <w:t xml:space="preserve">It is an offence for a tenant, manager, agent or person in charge of a theater to allow the presentation of any performance or act that is indecent or obscene. </w:t>
            </w:r>
          </w:p>
          <w:p w14:paraId="00000049" w14:textId="77777777" w:rsidR="00BA23EF" w:rsidRDefault="0082613C">
            <w:pPr>
              <w:spacing w:before="120" w:after="120"/>
              <w:cnfStyle w:val="000000100000" w:firstRow="0" w:lastRow="0" w:firstColumn="0" w:lastColumn="0" w:oddVBand="0" w:evenVBand="0" w:oddHBand="1" w:evenHBand="0" w:firstRowFirstColumn="0" w:firstRowLastColumn="0" w:lastRowFirstColumn="0" w:lastRowLastColumn="0"/>
            </w:pPr>
            <w:r>
              <w:t xml:space="preserve">It is also an offence to participate in any way with the indecent or obscene act. </w:t>
            </w:r>
          </w:p>
        </w:tc>
      </w:tr>
      <w:tr w:rsidR="00BA23EF" w14:paraId="7E6301A8" w14:textId="77777777">
        <w:tc>
          <w:tcPr>
            <w:cnfStyle w:val="001000000000" w:firstRow="0" w:lastRow="0" w:firstColumn="1" w:lastColumn="0" w:oddVBand="0" w:evenVBand="0" w:oddHBand="0" w:evenHBand="0" w:firstRowFirstColumn="0" w:firstRowLastColumn="0" w:lastRowFirstColumn="0" w:lastRowLastColumn="0"/>
            <w:tcW w:w="2985" w:type="dxa"/>
          </w:tcPr>
          <w:p w14:paraId="0000004A" w14:textId="77777777" w:rsidR="00BA23EF" w:rsidRDefault="0082613C">
            <w:pPr>
              <w:spacing w:before="120" w:after="120"/>
            </w:pPr>
            <w:r>
              <w:t>Corrupting children, s. 172</w:t>
            </w:r>
          </w:p>
        </w:tc>
        <w:tc>
          <w:tcPr>
            <w:tcW w:w="6365" w:type="dxa"/>
          </w:tcPr>
          <w:p w14:paraId="0000004B" w14:textId="77777777" w:rsidR="00BA23EF" w:rsidRDefault="0082613C">
            <w:pPr>
              <w:spacing w:before="120" w:after="120"/>
              <w:cnfStyle w:val="000000000000" w:firstRow="0" w:lastRow="0" w:firstColumn="0" w:lastColumn="0" w:oddVBand="0" w:evenVBand="0" w:oddHBand="0" w:evenHBand="0" w:firstRowFirstColumn="0" w:firstRowLastColumn="0" w:lastRowFirstColumn="0" w:lastRowLastColumn="0"/>
            </w:pPr>
            <w:r>
              <w:t xml:space="preserve">If there is a child at home, it is an offence to engage in ‘immoral’ sexual acts (including adultery), habitual drinking, or any other type </w:t>
            </w:r>
            <w:r>
              <w:lastRenderedPageBreak/>
              <w:t xml:space="preserve">of vice which could make this home unfit or put at risk the morals of the child. </w:t>
            </w:r>
          </w:p>
          <w:p w14:paraId="0000004C" w14:textId="781B2161" w:rsidR="00BA23EF" w:rsidRDefault="0082613C">
            <w:pPr>
              <w:spacing w:before="120" w:after="120"/>
              <w:cnfStyle w:val="000000000000" w:firstRow="0" w:lastRow="0" w:firstColumn="0" w:lastColumn="0" w:oddVBand="0" w:evenVBand="0" w:oddHBand="0" w:evenHBand="0" w:firstRowFirstColumn="0" w:firstRowLastColumn="0" w:lastRowFirstColumn="0" w:lastRowLastColumn="0"/>
            </w:pPr>
            <w:r>
              <w:t xml:space="preserve">This means that </w:t>
            </w:r>
            <w:sdt>
              <w:sdtPr>
                <w:tag w:val="goog_rdk_44"/>
                <w:id w:val="1828473568"/>
              </w:sdtPr>
              <w:sdtEndPr/>
              <w:sdtContent>
                <w:r>
                  <w:t>you</w:t>
                </w:r>
              </w:sdtContent>
            </w:sdt>
            <w:r>
              <w:t xml:space="preserve"> could be charged for conducting sex work in </w:t>
            </w:r>
            <w:sdt>
              <w:sdtPr>
                <w:tag w:val="goog_rdk_46"/>
                <w:id w:val="-509757819"/>
              </w:sdtPr>
              <w:sdtEndPr/>
              <w:sdtContent>
                <w:r>
                  <w:t>your</w:t>
                </w:r>
              </w:sdtContent>
            </w:sdt>
            <w:r>
              <w:t xml:space="preserve"> own home if a child lives in the same home. </w:t>
            </w:r>
          </w:p>
        </w:tc>
      </w:tr>
      <w:tr w:rsidR="00BA23EF" w14:paraId="3B9D71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5" w:type="dxa"/>
          </w:tcPr>
          <w:p w14:paraId="0000004D" w14:textId="77777777" w:rsidR="00BA23EF" w:rsidRDefault="0082613C">
            <w:pPr>
              <w:spacing w:before="120" w:after="120"/>
            </w:pPr>
            <w:r>
              <w:lastRenderedPageBreak/>
              <w:t>Indecent act in a public place, s.173</w:t>
            </w:r>
          </w:p>
        </w:tc>
        <w:tc>
          <w:tcPr>
            <w:tcW w:w="6365" w:type="dxa"/>
          </w:tcPr>
          <w:p w14:paraId="0000004E" w14:textId="77777777" w:rsidR="00BA23EF" w:rsidRDefault="0082613C">
            <w:pPr>
              <w:spacing w:before="120" w:after="120"/>
              <w:cnfStyle w:val="000000100000" w:firstRow="0" w:lastRow="0" w:firstColumn="0" w:lastColumn="0" w:oddVBand="0" w:evenVBand="0" w:oddHBand="1" w:evenHBand="0" w:firstRowFirstColumn="0" w:firstRowLastColumn="0" w:lastRowFirstColumn="0" w:lastRowLastColumn="0"/>
            </w:pPr>
            <w:r>
              <w:t>It is an offence to purposefully do an indecent act in public, or to do an indecent act in any place with intent to offend or insult somebody. A public place includes private property that is visible to the public.</w:t>
            </w:r>
          </w:p>
          <w:p w14:paraId="0000004F" w14:textId="77777777" w:rsidR="00BA23EF" w:rsidRDefault="0082613C">
            <w:pPr>
              <w:spacing w:before="120" w:after="120"/>
              <w:cnfStyle w:val="000000100000" w:firstRow="0" w:lastRow="0" w:firstColumn="0" w:lastColumn="0" w:oddVBand="0" w:evenVBand="0" w:oddHBand="1" w:evenHBand="0" w:firstRowFirstColumn="0" w:firstRowLastColumn="0" w:lastRowFirstColumn="0" w:lastRowLastColumn="0"/>
            </w:pPr>
            <w:r>
              <w:t xml:space="preserve">It is also an offence to expose one’s genitals to a person under the age of 16 for a sexual purpose regardless of whether this happens in a private or public setting.  </w:t>
            </w:r>
          </w:p>
          <w:p w14:paraId="00000050" w14:textId="65657D78" w:rsidR="00BA23EF" w:rsidRDefault="0082613C">
            <w:pPr>
              <w:spacing w:before="120" w:after="120"/>
              <w:cnfStyle w:val="000000100000" w:firstRow="0" w:lastRow="0" w:firstColumn="0" w:lastColumn="0" w:oddVBand="0" w:evenVBand="0" w:oddHBand="1" w:evenHBand="0" w:firstRowFirstColumn="0" w:firstRowLastColumn="0" w:lastRowFirstColumn="0" w:lastRowLastColumn="0"/>
            </w:pPr>
            <w:r>
              <w:t xml:space="preserve">Example:  </w:t>
            </w:r>
            <w:sdt>
              <w:sdtPr>
                <w:tag w:val="goog_rdk_48"/>
                <w:id w:val="1854303612"/>
              </w:sdtPr>
              <w:sdtEndPr/>
              <w:sdtContent>
                <w:r>
                  <w:t>You</w:t>
                </w:r>
              </w:sdtContent>
            </w:sdt>
            <w:r>
              <w:t xml:space="preserve"> could be charged for performing a sexual act in front of an uncovered window. </w:t>
            </w:r>
          </w:p>
        </w:tc>
      </w:tr>
      <w:tr w:rsidR="00BA23EF" w14:paraId="268F6277" w14:textId="77777777">
        <w:tc>
          <w:tcPr>
            <w:cnfStyle w:val="001000000000" w:firstRow="0" w:lastRow="0" w:firstColumn="1" w:lastColumn="0" w:oddVBand="0" w:evenVBand="0" w:oddHBand="0" w:evenHBand="0" w:firstRowFirstColumn="0" w:firstRowLastColumn="0" w:lastRowFirstColumn="0" w:lastRowLastColumn="0"/>
            <w:tcW w:w="2985" w:type="dxa"/>
          </w:tcPr>
          <w:p w14:paraId="00000051" w14:textId="77777777" w:rsidR="00BA23EF" w:rsidRDefault="0082613C">
            <w:pPr>
              <w:spacing w:before="120" w:after="120"/>
            </w:pPr>
            <w:r>
              <w:t>Nudity, s.174</w:t>
            </w:r>
          </w:p>
        </w:tc>
        <w:tc>
          <w:tcPr>
            <w:tcW w:w="6365" w:type="dxa"/>
          </w:tcPr>
          <w:p w14:paraId="00000052" w14:textId="7E7C8EFB" w:rsidR="00BA23EF" w:rsidRDefault="0082613C">
            <w:pPr>
              <w:spacing w:before="120" w:after="120"/>
              <w:cnfStyle w:val="000000000000" w:firstRow="0" w:lastRow="0" w:firstColumn="0" w:lastColumn="0" w:oddVBand="0" w:evenVBand="0" w:oddHBand="0" w:evenHBand="0" w:firstRowFirstColumn="0" w:firstRowLastColumn="0" w:lastRowFirstColumn="0" w:lastRowLastColumn="0"/>
            </w:pPr>
            <w:r>
              <w:t xml:space="preserve">It is an offence to be nude in a public place or in a private place that has public view. </w:t>
            </w:r>
          </w:p>
          <w:p w14:paraId="00000053" w14:textId="5E8066B2" w:rsidR="00BA23EF" w:rsidRDefault="00B07AC0">
            <w:pPr>
              <w:spacing w:before="120" w:after="120"/>
              <w:cnfStyle w:val="000000000000" w:firstRow="0" w:lastRow="0" w:firstColumn="0" w:lastColumn="0" w:oddVBand="0" w:evenVBand="0" w:oddHBand="0" w:evenHBand="0" w:firstRowFirstColumn="0" w:firstRowLastColumn="0" w:lastRowFirstColumn="0" w:lastRowLastColumn="0"/>
            </w:pPr>
            <w:sdt>
              <w:sdtPr>
                <w:tag w:val="goog_rdk_52"/>
                <w:id w:val="2085641755"/>
              </w:sdtPr>
              <w:sdtEndPr/>
              <w:sdtContent>
                <w:r w:rsidR="0082613C">
                  <w:t>The</w:t>
                </w:r>
              </w:sdtContent>
            </w:sdt>
            <w:r w:rsidR="0082613C">
              <w:t xml:space="preserve"> Ontario Court of Appeal has ruled that women can be topless in public. However, various municipalities have different policies regarding this matter which has resulted </w:t>
            </w:r>
            <w:sdt>
              <w:sdtPr>
                <w:tag w:val="goog_rdk_54"/>
                <w:id w:val="-733463448"/>
              </w:sdtPr>
              <w:sdtEndPr/>
              <w:sdtContent>
                <w:r w:rsidR="0082613C">
                  <w:t>i</w:t>
                </w:r>
              </w:sdtContent>
            </w:sdt>
            <w:sdt>
              <w:sdtPr>
                <w:tag w:val="goog_rdk_55"/>
                <w:id w:val="-1480458428"/>
                <w:showingPlcHdr/>
              </w:sdtPr>
              <w:sdtEndPr/>
              <w:sdtContent>
                <w:r w:rsidR="005C7E32">
                  <w:t xml:space="preserve">     </w:t>
                </w:r>
              </w:sdtContent>
            </w:sdt>
            <w:r w:rsidR="0082613C">
              <w:t xml:space="preserve">n women being stopped by law enforcers. </w:t>
            </w:r>
          </w:p>
        </w:tc>
      </w:tr>
      <w:tr w:rsidR="00BA23EF" w14:paraId="65C1461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5" w:type="dxa"/>
          </w:tcPr>
          <w:p w14:paraId="00000054" w14:textId="77777777" w:rsidR="00BA23EF" w:rsidRDefault="0082613C">
            <w:pPr>
              <w:spacing w:before="120" w:after="120"/>
            </w:pPr>
            <w:r>
              <w:t>Causing a disturbance, s. 175</w:t>
            </w:r>
          </w:p>
        </w:tc>
        <w:tc>
          <w:tcPr>
            <w:tcW w:w="6365" w:type="dxa"/>
          </w:tcPr>
          <w:p w14:paraId="00000055" w14:textId="77777777" w:rsidR="00BA23EF" w:rsidRDefault="0082613C">
            <w:pPr>
              <w:spacing w:before="120" w:after="120"/>
              <w:cnfStyle w:val="000000100000" w:firstRow="0" w:lastRow="0" w:firstColumn="0" w:lastColumn="0" w:oddVBand="0" w:evenVBand="0" w:oddHBand="1" w:evenHBand="0" w:firstRowFirstColumn="0" w:firstRowLastColumn="0" w:lastRowFirstColumn="0" w:lastRowLastColumn="0"/>
            </w:pPr>
            <w:r>
              <w:t>It is an offence to cause a disturbance in or near a public place by:</w:t>
            </w:r>
          </w:p>
          <w:p w14:paraId="00000056" w14:textId="77777777" w:rsidR="00BA23EF" w:rsidRDefault="0082613C">
            <w:pPr>
              <w:numPr>
                <w:ilvl w:val="0"/>
                <w:numId w:val="1"/>
              </w:numPr>
              <w:pBdr>
                <w:top w:val="nil"/>
                <w:left w:val="nil"/>
                <w:bottom w:val="nil"/>
                <w:right w:val="nil"/>
                <w:between w:val="nil"/>
              </w:pBdr>
              <w:spacing w:before="120" w:after="120" w:line="259"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fighting, screaming, shouting, swearing, singing, or using insulting or obscene language,</w:t>
            </w:r>
          </w:p>
          <w:p w14:paraId="00000057" w14:textId="77777777" w:rsidR="00BA23EF" w:rsidRDefault="0082613C">
            <w:pPr>
              <w:numPr>
                <w:ilvl w:val="0"/>
                <w:numId w:val="1"/>
              </w:numPr>
              <w:pBdr>
                <w:top w:val="nil"/>
                <w:left w:val="nil"/>
                <w:bottom w:val="nil"/>
                <w:right w:val="nil"/>
                <w:between w:val="nil"/>
              </w:pBdr>
              <w:spacing w:before="120" w:after="120" w:line="259"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being drunk or intoxicated, </w:t>
            </w:r>
          </w:p>
          <w:p w14:paraId="00000058" w14:textId="77777777" w:rsidR="00BA23EF" w:rsidRDefault="0082613C">
            <w:pPr>
              <w:numPr>
                <w:ilvl w:val="0"/>
                <w:numId w:val="1"/>
              </w:numPr>
              <w:pBdr>
                <w:top w:val="nil"/>
                <w:left w:val="nil"/>
                <w:bottom w:val="nil"/>
                <w:right w:val="nil"/>
                <w:between w:val="nil"/>
              </w:pBdr>
              <w:spacing w:before="120" w:after="120" w:line="259"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impeding or molesting other people,</w:t>
            </w:r>
          </w:p>
          <w:p w14:paraId="00000059" w14:textId="77777777" w:rsidR="00BA23EF" w:rsidRDefault="0082613C">
            <w:pPr>
              <w:numPr>
                <w:ilvl w:val="0"/>
                <w:numId w:val="1"/>
              </w:numPr>
              <w:pBdr>
                <w:top w:val="nil"/>
                <w:left w:val="nil"/>
                <w:bottom w:val="nil"/>
                <w:right w:val="nil"/>
                <w:between w:val="nil"/>
              </w:pBdr>
              <w:spacing w:before="120" w:after="120" w:line="259"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making an indecent exhibition, or</w:t>
            </w:r>
          </w:p>
          <w:p w14:paraId="0000005A" w14:textId="77777777" w:rsidR="00BA23EF" w:rsidRDefault="0082613C">
            <w:pPr>
              <w:numPr>
                <w:ilvl w:val="0"/>
                <w:numId w:val="1"/>
              </w:numPr>
              <w:pBdr>
                <w:top w:val="nil"/>
                <w:left w:val="nil"/>
                <w:bottom w:val="nil"/>
                <w:right w:val="nil"/>
                <w:between w:val="nil"/>
              </w:pBdr>
              <w:spacing w:before="120" w:after="120" w:line="259"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loitering and obstructing people in any way.</w:t>
            </w:r>
          </w:p>
          <w:p w14:paraId="0000005B" w14:textId="77777777" w:rsidR="00BA23EF" w:rsidRDefault="0082613C">
            <w:pPr>
              <w:spacing w:before="120" w:after="120"/>
              <w:cnfStyle w:val="000000100000" w:firstRow="0" w:lastRow="0" w:firstColumn="0" w:lastColumn="0" w:oddVBand="0" w:evenVBand="0" w:oddHBand="1" w:evenHBand="0" w:firstRowFirstColumn="0" w:firstRowLastColumn="0" w:lastRowFirstColumn="0" w:lastRowLastColumn="0"/>
            </w:pPr>
            <w:r>
              <w:t xml:space="preserve">It is also an offence to disturb the peace and quiet of a residence, whether one is allowed or not in the residence, by using firearms or engaging in other disorderly conduct. </w:t>
            </w:r>
          </w:p>
        </w:tc>
      </w:tr>
      <w:tr w:rsidR="00BA23EF" w14:paraId="42AA0E62" w14:textId="77777777">
        <w:tc>
          <w:tcPr>
            <w:cnfStyle w:val="001000000000" w:firstRow="0" w:lastRow="0" w:firstColumn="1" w:lastColumn="0" w:oddVBand="0" w:evenVBand="0" w:oddHBand="0" w:evenHBand="0" w:firstRowFirstColumn="0" w:firstRowLastColumn="0" w:lastRowFirstColumn="0" w:lastRowLastColumn="0"/>
            <w:tcW w:w="2985" w:type="dxa"/>
          </w:tcPr>
          <w:p w14:paraId="0000005C" w14:textId="77777777" w:rsidR="00BA23EF" w:rsidRDefault="0082613C">
            <w:pPr>
              <w:spacing w:before="120" w:after="120"/>
            </w:pPr>
            <w:r>
              <w:t>Duties of persons to provide necessaries, s.215</w:t>
            </w:r>
          </w:p>
        </w:tc>
        <w:tc>
          <w:tcPr>
            <w:tcW w:w="6365" w:type="dxa"/>
          </w:tcPr>
          <w:p w14:paraId="0000005D" w14:textId="77777777" w:rsidR="00BA23EF" w:rsidRDefault="0082613C">
            <w:pPr>
              <w:spacing w:before="120" w:after="120"/>
              <w:cnfStyle w:val="000000000000" w:firstRow="0" w:lastRow="0" w:firstColumn="0" w:lastColumn="0" w:oddVBand="0" w:evenVBand="0" w:oddHBand="0" w:evenHBand="0" w:firstRowFirstColumn="0" w:firstRowLastColumn="0" w:lastRowFirstColumn="0" w:lastRowLastColumn="0"/>
            </w:pPr>
            <w:r>
              <w:t>It is an offence:</w:t>
            </w:r>
          </w:p>
          <w:p w14:paraId="0000005E" w14:textId="77777777" w:rsidR="00BA23EF" w:rsidRDefault="0082613C">
            <w:pPr>
              <w:numPr>
                <w:ilvl w:val="0"/>
                <w:numId w:val="1"/>
              </w:numPr>
              <w:pBdr>
                <w:top w:val="nil"/>
                <w:left w:val="nil"/>
                <w:bottom w:val="nil"/>
                <w:right w:val="nil"/>
                <w:between w:val="nil"/>
              </w:pBdr>
              <w:spacing w:before="120" w:after="120" w:line="259"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 as a parent, foster parent, guardian or head of the family, to not provide for all the necessities a dependant under the age of 16 needs to live,</w:t>
            </w:r>
          </w:p>
          <w:p w14:paraId="0000005F" w14:textId="77777777" w:rsidR="00BA23EF" w:rsidRDefault="0082613C">
            <w:pPr>
              <w:numPr>
                <w:ilvl w:val="0"/>
                <w:numId w:val="1"/>
              </w:numPr>
              <w:pBdr>
                <w:top w:val="nil"/>
                <w:left w:val="nil"/>
                <w:bottom w:val="nil"/>
                <w:right w:val="nil"/>
                <w:between w:val="nil"/>
              </w:pBdr>
              <w:spacing w:before="120" w:after="120" w:line="259"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as a spouse or common law partner, to not provide the essential necessities for a person to live, and</w:t>
            </w:r>
          </w:p>
          <w:p w14:paraId="00000060" w14:textId="77777777" w:rsidR="00BA23EF" w:rsidRDefault="0082613C">
            <w:pPr>
              <w:numPr>
                <w:ilvl w:val="0"/>
                <w:numId w:val="1"/>
              </w:numPr>
              <w:pBdr>
                <w:top w:val="nil"/>
                <w:left w:val="nil"/>
                <w:bottom w:val="nil"/>
                <w:right w:val="nil"/>
                <w:between w:val="nil"/>
              </w:pBdr>
              <w:spacing w:before="120" w:after="120" w:line="259"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lastRenderedPageBreak/>
              <w:t xml:space="preserve">as a person responsible for an individual, regardless of age, who is unable to care for themselves, to not provide the essential necessities for a person to live. </w:t>
            </w:r>
          </w:p>
        </w:tc>
      </w:tr>
      <w:tr w:rsidR="00BA23EF" w14:paraId="10F6AA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5" w:type="dxa"/>
          </w:tcPr>
          <w:p w14:paraId="00000061" w14:textId="77777777" w:rsidR="00BA23EF" w:rsidRDefault="0082613C">
            <w:pPr>
              <w:spacing w:before="120" w:after="120"/>
            </w:pPr>
            <w:r>
              <w:lastRenderedPageBreak/>
              <w:t>Child abandonment, s. 218</w:t>
            </w:r>
          </w:p>
        </w:tc>
        <w:tc>
          <w:tcPr>
            <w:tcW w:w="6365" w:type="dxa"/>
          </w:tcPr>
          <w:p w14:paraId="00000062" w14:textId="77777777" w:rsidR="00BA23EF" w:rsidRDefault="0082613C">
            <w:pPr>
              <w:spacing w:before="120" w:after="120"/>
              <w:cnfStyle w:val="000000100000" w:firstRow="0" w:lastRow="0" w:firstColumn="0" w:lastColumn="0" w:oddVBand="0" w:evenVBand="0" w:oddHBand="1" w:evenHBand="0" w:firstRowFirstColumn="0" w:firstRowLastColumn="0" w:lastRowFirstColumn="0" w:lastRowLastColumn="0"/>
            </w:pPr>
            <w:r>
              <w:t>It is an offence to abandon a child, under the age of 10, in a place or situation that would put the child’s life or health at risk.</w:t>
            </w:r>
          </w:p>
        </w:tc>
      </w:tr>
      <w:tr w:rsidR="00BA23EF" w14:paraId="61F330D7" w14:textId="77777777">
        <w:tc>
          <w:tcPr>
            <w:cnfStyle w:val="001000000000" w:firstRow="0" w:lastRow="0" w:firstColumn="1" w:lastColumn="0" w:oddVBand="0" w:evenVBand="0" w:oddHBand="0" w:evenHBand="0" w:firstRowFirstColumn="0" w:firstRowLastColumn="0" w:lastRowFirstColumn="0" w:lastRowLastColumn="0"/>
            <w:tcW w:w="2985" w:type="dxa"/>
          </w:tcPr>
          <w:p w14:paraId="00000063" w14:textId="77777777" w:rsidR="00BA23EF" w:rsidRDefault="0082613C">
            <w:pPr>
              <w:spacing w:before="120" w:after="120"/>
            </w:pPr>
            <w:r>
              <w:t>Personation with intent, s. 403</w:t>
            </w:r>
          </w:p>
        </w:tc>
        <w:tc>
          <w:tcPr>
            <w:tcW w:w="6365" w:type="dxa"/>
          </w:tcPr>
          <w:p w14:paraId="00000064" w14:textId="77777777" w:rsidR="00BA23EF" w:rsidRDefault="0082613C">
            <w:pPr>
              <w:spacing w:before="120" w:after="120"/>
              <w:cnfStyle w:val="000000000000" w:firstRow="0" w:lastRow="0" w:firstColumn="0" w:lastColumn="0" w:oddVBand="0" w:evenVBand="0" w:oddHBand="0" w:evenHBand="0" w:firstRowFirstColumn="0" w:firstRowLastColumn="0" w:lastRowFirstColumn="0" w:lastRowLastColumn="0"/>
            </w:pPr>
            <w:r>
              <w:t xml:space="preserve">It is an offence to purposefully pretend to be another person, regardless if this person is dead or alive, with the intention of: </w:t>
            </w:r>
          </w:p>
          <w:p w14:paraId="00000065" w14:textId="77777777" w:rsidR="00BA23EF" w:rsidRDefault="0082613C">
            <w:pPr>
              <w:numPr>
                <w:ilvl w:val="0"/>
                <w:numId w:val="1"/>
              </w:numPr>
              <w:pBdr>
                <w:top w:val="nil"/>
                <w:left w:val="nil"/>
                <w:bottom w:val="nil"/>
                <w:right w:val="nil"/>
                <w:between w:val="nil"/>
              </w:pBdr>
              <w:spacing w:before="120" w:after="120" w:line="259"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gaining some type advantage for themselves or others,</w:t>
            </w:r>
          </w:p>
          <w:p w14:paraId="00000066" w14:textId="77777777" w:rsidR="00BA23EF" w:rsidRDefault="0082613C">
            <w:pPr>
              <w:numPr>
                <w:ilvl w:val="0"/>
                <w:numId w:val="1"/>
              </w:numPr>
              <w:pBdr>
                <w:top w:val="nil"/>
                <w:left w:val="nil"/>
                <w:bottom w:val="nil"/>
                <w:right w:val="nil"/>
                <w:between w:val="nil"/>
              </w:pBdr>
              <w:spacing w:before="120" w:after="120" w:line="259"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gaining property or interest in any property,</w:t>
            </w:r>
          </w:p>
          <w:p w14:paraId="00000067" w14:textId="77777777" w:rsidR="00BA23EF" w:rsidRDefault="0082613C">
            <w:pPr>
              <w:numPr>
                <w:ilvl w:val="0"/>
                <w:numId w:val="1"/>
              </w:numPr>
              <w:pBdr>
                <w:top w:val="nil"/>
                <w:left w:val="nil"/>
                <w:bottom w:val="nil"/>
                <w:right w:val="nil"/>
                <w:between w:val="nil"/>
              </w:pBdr>
              <w:spacing w:before="120" w:after="120" w:line="259"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causing disadvantage to another person, or</w:t>
            </w:r>
          </w:p>
          <w:p w14:paraId="00000068" w14:textId="77777777" w:rsidR="00BA23EF" w:rsidRDefault="0082613C">
            <w:pPr>
              <w:numPr>
                <w:ilvl w:val="0"/>
                <w:numId w:val="1"/>
              </w:numPr>
              <w:pBdr>
                <w:top w:val="nil"/>
                <w:left w:val="nil"/>
                <w:bottom w:val="nil"/>
                <w:right w:val="nil"/>
                <w:between w:val="nil"/>
              </w:pBdr>
              <w:spacing w:before="120" w:after="120" w:line="259"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avoiding arrest/prosecution or obstruct justice in any way. </w:t>
            </w:r>
          </w:p>
        </w:tc>
      </w:tr>
    </w:tbl>
    <w:p w14:paraId="00000069" w14:textId="77777777" w:rsidR="00BA23EF" w:rsidRDefault="00BA23EF">
      <w:pPr>
        <w:rPr>
          <w:b/>
        </w:rPr>
      </w:pPr>
    </w:p>
    <w:sectPr w:rsidR="00BA23EF">
      <w:foot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508E0" w14:textId="77777777" w:rsidR="00B07AC0" w:rsidRDefault="00B07AC0">
      <w:pPr>
        <w:spacing w:after="0" w:line="240" w:lineRule="auto"/>
      </w:pPr>
      <w:r>
        <w:separator/>
      </w:r>
    </w:p>
  </w:endnote>
  <w:endnote w:type="continuationSeparator" w:id="0">
    <w:p w14:paraId="7C65DFA8" w14:textId="77777777" w:rsidR="00B07AC0" w:rsidRDefault="00B07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A" w14:textId="2D93937D" w:rsidR="00BA23EF" w:rsidRDefault="0082613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F309C">
      <w:rPr>
        <w:noProof/>
        <w:color w:val="000000"/>
      </w:rPr>
      <w:t>1</w:t>
    </w:r>
    <w:r>
      <w:rPr>
        <w:color w:val="000000"/>
      </w:rPr>
      <w:fldChar w:fldCharType="end"/>
    </w:r>
  </w:p>
  <w:p w14:paraId="0000006B" w14:textId="77777777" w:rsidR="00BA23EF" w:rsidRDefault="00BA23E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04107" w14:textId="77777777" w:rsidR="00B07AC0" w:rsidRDefault="00B07AC0">
      <w:pPr>
        <w:spacing w:after="0" w:line="240" w:lineRule="auto"/>
      </w:pPr>
      <w:r>
        <w:separator/>
      </w:r>
    </w:p>
  </w:footnote>
  <w:footnote w:type="continuationSeparator" w:id="0">
    <w:p w14:paraId="3164C25D" w14:textId="77777777" w:rsidR="00B07AC0" w:rsidRDefault="00B07AC0">
      <w:pPr>
        <w:spacing w:after="0" w:line="240" w:lineRule="auto"/>
      </w:pPr>
      <w:r>
        <w:continuationSeparator/>
      </w:r>
    </w:p>
  </w:footnote>
  <w:footnote w:id="1">
    <w:p w14:paraId="3B2BB782" w14:textId="5DE2E293" w:rsidR="00B47508" w:rsidRDefault="00B47508">
      <w:pPr>
        <w:pStyle w:val="FootnoteText"/>
      </w:pPr>
      <w:r>
        <w:rPr>
          <w:rStyle w:val="FootnoteReference"/>
        </w:rPr>
        <w:footnoteRef/>
      </w:r>
      <w:r>
        <w:t xml:space="preserve"> </w:t>
      </w:r>
      <w:r w:rsidRPr="00B47508">
        <w:t>The content in this document is provided for general information purposes only and does not constitute legal or other professional advice or an opinion of any kind. Users are advised to seek specific legal advice regarding any specific legal issues.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F7961"/>
    <w:multiLevelType w:val="multilevel"/>
    <w:tmpl w:val="9F2CDAD2"/>
    <w:lvl w:ilvl="0">
      <w:start w:val="1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EF"/>
    <w:rsid w:val="0009650B"/>
    <w:rsid w:val="00177754"/>
    <w:rsid w:val="00196223"/>
    <w:rsid w:val="001F06A1"/>
    <w:rsid w:val="002D027E"/>
    <w:rsid w:val="005171BE"/>
    <w:rsid w:val="005C7E32"/>
    <w:rsid w:val="005E56D4"/>
    <w:rsid w:val="005F309C"/>
    <w:rsid w:val="006964D2"/>
    <w:rsid w:val="0082613C"/>
    <w:rsid w:val="00B07AC0"/>
    <w:rsid w:val="00B47508"/>
    <w:rsid w:val="00BA23EF"/>
    <w:rsid w:val="00D15F00"/>
    <w:rsid w:val="00EE57ED"/>
    <w:rsid w:val="00FB44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CD68C"/>
  <w15:docId w15:val="{345B73D6-CCC2-4D30-A6FB-AC2F21CF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A93"/>
  </w:style>
  <w:style w:type="paragraph" w:styleId="Heading1">
    <w:name w:val="heading 1"/>
    <w:basedOn w:val="Normal"/>
    <w:next w:val="Normal"/>
    <w:link w:val="Heading1Char"/>
    <w:uiPriority w:val="9"/>
    <w:qFormat/>
    <w:rsid w:val="00B16180"/>
    <w:pPr>
      <w:keepNext/>
      <w:keepLines/>
      <w:spacing w:after="12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6180"/>
    <w:pPr>
      <w:spacing w:after="240" w:line="240" w:lineRule="auto"/>
      <w:jc w:val="center"/>
    </w:pPr>
    <w:rPr>
      <w:rFonts w:asciiTheme="majorHAnsi" w:eastAsiaTheme="majorEastAsia" w:hAnsiTheme="majorHAnsi" w:cstheme="majorBidi"/>
      <w:b/>
      <w:bCs/>
      <w:color w:val="002060"/>
      <w:spacing w:val="-10"/>
      <w:kern w:val="28"/>
      <w:sz w:val="48"/>
      <w:szCs w:val="48"/>
    </w:rPr>
  </w:style>
  <w:style w:type="character" w:customStyle="1" w:styleId="Heading1Char">
    <w:name w:val="Heading 1 Char"/>
    <w:basedOn w:val="DefaultParagraphFont"/>
    <w:link w:val="Heading1"/>
    <w:uiPriority w:val="9"/>
    <w:rsid w:val="00B16180"/>
    <w:rPr>
      <w:rFonts w:asciiTheme="majorHAnsi" w:eastAsiaTheme="majorEastAsia" w:hAnsiTheme="majorHAnsi" w:cstheme="majorBidi"/>
      <w:color w:val="2F5496" w:themeColor="accent1" w:themeShade="BF"/>
      <w:sz w:val="32"/>
      <w:szCs w:val="32"/>
    </w:rPr>
  </w:style>
  <w:style w:type="table" w:styleId="GridTable4-Accent6">
    <w:name w:val="Grid Table 4 Accent 6"/>
    <w:basedOn w:val="TableNormal"/>
    <w:uiPriority w:val="49"/>
    <w:rsid w:val="00440A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subsection">
    <w:name w:val="subsection"/>
    <w:basedOn w:val="Normal"/>
    <w:rsid w:val="002479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label">
    <w:name w:val="sectionlabel"/>
    <w:basedOn w:val="DefaultParagraphFont"/>
    <w:rsid w:val="0024796B"/>
  </w:style>
  <w:style w:type="character" w:customStyle="1" w:styleId="lawlabel">
    <w:name w:val="lawlabel"/>
    <w:basedOn w:val="DefaultParagraphFont"/>
    <w:rsid w:val="0024796B"/>
  </w:style>
  <w:style w:type="paragraph" w:customStyle="1" w:styleId="paragraph">
    <w:name w:val="paragraph"/>
    <w:basedOn w:val="Normal"/>
    <w:rsid w:val="0024796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4796B"/>
    <w:pPr>
      <w:ind w:left="720"/>
      <w:contextualSpacing/>
    </w:pPr>
  </w:style>
  <w:style w:type="character" w:customStyle="1" w:styleId="TitleChar">
    <w:name w:val="Title Char"/>
    <w:basedOn w:val="DefaultParagraphFont"/>
    <w:link w:val="Title"/>
    <w:uiPriority w:val="10"/>
    <w:rsid w:val="00B16180"/>
    <w:rPr>
      <w:rFonts w:asciiTheme="majorHAnsi" w:eastAsiaTheme="majorEastAsia" w:hAnsiTheme="majorHAnsi" w:cstheme="majorBidi"/>
      <w:b/>
      <w:bCs/>
      <w:color w:val="002060"/>
      <w:spacing w:val="-10"/>
      <w:kern w:val="28"/>
      <w:sz w:val="48"/>
      <w:szCs w:val="48"/>
    </w:rPr>
  </w:style>
  <w:style w:type="table" w:styleId="TableGrid">
    <w:name w:val="Table Grid"/>
    <w:basedOn w:val="TableNormal"/>
    <w:uiPriority w:val="39"/>
    <w:rsid w:val="00B67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pealed">
    <w:name w:val="repealed"/>
    <w:basedOn w:val="DefaultParagraphFont"/>
    <w:rsid w:val="00E25769"/>
  </w:style>
  <w:style w:type="paragraph" w:customStyle="1" w:styleId="marginalnote">
    <w:name w:val="marginalnote"/>
    <w:basedOn w:val="Normal"/>
    <w:rsid w:val="00E257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invisible">
    <w:name w:val="wb-invisible"/>
    <w:basedOn w:val="DefaultParagraphFont"/>
    <w:rsid w:val="00E25769"/>
  </w:style>
  <w:style w:type="paragraph" w:customStyle="1" w:styleId="subparagraph">
    <w:name w:val="subparagraph"/>
    <w:basedOn w:val="Normal"/>
    <w:rsid w:val="007F04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use">
    <w:name w:val="clause"/>
    <w:basedOn w:val="Normal"/>
    <w:rsid w:val="007F04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inuedsectionsubsection">
    <w:name w:val="continuedsectionsubsection"/>
    <w:basedOn w:val="Normal"/>
    <w:rsid w:val="00F512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nliisectionwithsubsection">
    <w:name w:val="canlii_section_with_subsection"/>
    <w:basedOn w:val="DefaultParagraphFont"/>
    <w:rsid w:val="00696383"/>
  </w:style>
  <w:style w:type="character" w:styleId="Hyperlink">
    <w:name w:val="Hyperlink"/>
    <w:basedOn w:val="DefaultParagraphFont"/>
    <w:uiPriority w:val="99"/>
    <w:semiHidden/>
    <w:unhideWhenUsed/>
    <w:rsid w:val="00696383"/>
    <w:rPr>
      <w:color w:val="0000FF"/>
      <w:u w:val="single"/>
    </w:rPr>
  </w:style>
  <w:style w:type="paragraph" w:customStyle="1" w:styleId="section">
    <w:name w:val="section"/>
    <w:basedOn w:val="Normal"/>
    <w:rsid w:val="00E219C1"/>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A17994"/>
    <w:rPr>
      <w:i/>
      <w:iCs/>
    </w:rPr>
  </w:style>
  <w:style w:type="character" w:customStyle="1" w:styleId="canliisubsection">
    <w:name w:val="canlii_subsection"/>
    <w:basedOn w:val="DefaultParagraphFont"/>
    <w:rsid w:val="00E61CE8"/>
  </w:style>
  <w:style w:type="character" w:styleId="HTMLDefinition">
    <w:name w:val="HTML Definition"/>
    <w:basedOn w:val="DefaultParagraphFont"/>
    <w:uiPriority w:val="99"/>
    <w:semiHidden/>
    <w:unhideWhenUsed/>
    <w:rsid w:val="00A814B0"/>
    <w:rPr>
      <w:i/>
      <w:iCs/>
    </w:rPr>
  </w:style>
  <w:style w:type="character" w:customStyle="1" w:styleId="canliisection">
    <w:name w:val="canlii_section"/>
    <w:basedOn w:val="DefaultParagraphFont"/>
    <w:rsid w:val="002B195E"/>
  </w:style>
  <w:style w:type="paragraph" w:styleId="Header">
    <w:name w:val="header"/>
    <w:basedOn w:val="Normal"/>
    <w:link w:val="HeaderChar"/>
    <w:uiPriority w:val="99"/>
    <w:unhideWhenUsed/>
    <w:rsid w:val="00704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636"/>
  </w:style>
  <w:style w:type="paragraph" w:styleId="Footer">
    <w:name w:val="footer"/>
    <w:basedOn w:val="Normal"/>
    <w:link w:val="FooterChar"/>
    <w:uiPriority w:val="99"/>
    <w:unhideWhenUsed/>
    <w:rsid w:val="00704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636"/>
  </w:style>
  <w:style w:type="table" w:styleId="GridTable4-Accent1">
    <w:name w:val="Grid Table 4 Accent 1"/>
    <w:basedOn w:val="TableNormal"/>
    <w:uiPriority w:val="49"/>
    <w:rsid w:val="0047633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D435F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0">
    <w:basedOn w:val="TableNormal"/>
    <w:pPr>
      <w:spacing w:after="0" w:line="240" w:lineRule="auto"/>
    </w:pPr>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3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09C"/>
    <w:rPr>
      <w:rFonts w:ascii="Segoe UI" w:hAnsi="Segoe UI" w:cs="Segoe UI"/>
      <w:sz w:val="18"/>
      <w:szCs w:val="18"/>
    </w:rPr>
  </w:style>
  <w:style w:type="paragraph" w:styleId="FootnoteText">
    <w:name w:val="footnote text"/>
    <w:basedOn w:val="Normal"/>
    <w:link w:val="FootnoteTextChar"/>
    <w:uiPriority w:val="99"/>
    <w:semiHidden/>
    <w:unhideWhenUsed/>
    <w:rsid w:val="00B475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7508"/>
    <w:rPr>
      <w:sz w:val="20"/>
      <w:szCs w:val="20"/>
    </w:rPr>
  </w:style>
  <w:style w:type="character" w:styleId="FootnoteReference">
    <w:name w:val="footnote reference"/>
    <w:basedOn w:val="DefaultParagraphFont"/>
    <w:uiPriority w:val="99"/>
    <w:semiHidden/>
    <w:unhideWhenUsed/>
    <w:rsid w:val="00B475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CUDpmqAePbaQok9xfnFmb176QA==">AMUW2mUYwkAvX15NTdY8T9nuCjUFx+Be5xRTgWSg6DG/XXAOuSQG9mW3U6uIn8vJP0AncpRhtZrbQfAa2p4yZ3Wm6v8oii0b04CFwWpwAoqWeZw5d+rirXY1v0L8PufCuHi9789nPgkHOmaSJONO0rpFg1Bkty2jvHNKHRVTw0JtyPgXt/q0rf0vL+by7PWfvYsqmvi2DQ2iH0USJIdX6Gxhgn4SbNnRXpheifwdvJQEK6KmuJLWLxrFrIByXDOPHHQNuPDlzS+u2p0LPDcNd0I7oAmbBGD8ZmTyiKFBvgR8I5f+yZHlTOGscRJiYlaOb4/jgVDisObPyXdMs1fMsT6SBIRJFOAsjiv5o7FjYzvj66HDvE5jL7mlSIQ25JIqGah/DvTktG39XIOegbBTGldJ1Kah99m6puA7LNgKXj0Swz90VlYK0cXVnPuJ8yiYPajjAadjiuBpt8Sj3KgPGHuTzTqdZEgw7rX/X6dHVQyYbUocy0ryOtKF/ntyaLDH/jLaycKrMxdhZaRN5JiC+L6rZlgg8Wepv4OlcRz+V7ly4N8cnpTCmLc6sv4kpP2xuMcQyBK84cscOLF/CRKaHUpH/x7NTWbbCDL4v9CMWI5sEi1NeOVkcWdGoYzDXYbZU+6fqa22UX36Uqm7AKiR5j90g3GCFHzBXKEhnYMMvApnDqgOYinq0kXJlClassLtYp4zPWioG/40E4iM4RYruFgXFZMwcFRM2O9UXagCGMpcW0zzV3Fihu33OclyhGzcznA8Tv6mkCpw5aTvDLspf9HzW9GD3GJOEMluKQ3IWnFmSCJmjSovn7kIqoZuBCs5s2NYqO6TD9fFoE8Q7DPTPyduYgATPqBQC0NlLIIZmwIee3AasbBwfJQfM8NyAnj3oli0tdg/YQS8x3mX8iq73KssnAtx/X7/OdUe+0PhaYonwRBDokG4LxWrHMQC4LOMV0DG+huOA6npvY4sJAW4iSFWIRgFr2uYERuYLe2hHjuN7ZqLDMbihgKrTrqskznysY5wi5J8G0t9BQO+XibDRoYTpsq/GBLbVoDXvkIrhrzup+/C+EOMbes4iDBIwjy2Ky7jA+GdrBc3gDb9n5sTVE94k3NJCdG2CgkYFM4zV6qisaa8OGkMknFrjf5bqNP2EFy0up51iqkP2w85IpYjHGbM+fAtIOxNRivDc+J8i8pjdKPWARNn3KOwPLTYpDvK0IG7fzuF313CcFSygqDGY5k9z1AfWEn8mELJEsisVwWle16bH2G7cvoUI8+Hst+E7FkqW9Y+7nQcOSBrZZSnIpCDe+aWScjWXNuChgOXRinzSVUzcQHFChZNrYD7MKY1G/Jo47IoeM8FDH1ZHSEODoNiYHIUVV8HWLa7z6c8BwLSMIQLOs3UWRdoDJP38YZhyhnjpZw7KmmLSJguGR9VJI2PgSomz/qzMN8fyFp39/LeHNXIOOJOGm1o9XOgtvGh/Vm+8icEBmSHaWeiFCVa++NwwnzF34Ve2XwbkKLMa9Z6OIaOzTyIw5gI0+HpMOT7wkfp3rZRIhJBT1uK3+vwH9syt2FufPGleRrOE99dIzTp7eSJxKXS82RQ+Yz00i/11qjj7jvf875mCNhACJZeJTn3DPVEC93tDUOmfEenIJerStRGtmb8LBJRkBBzN/YsBfYW1oma+tddWl06DupeFq+uWOC1BQLn4opy1fwG8AM1EfvaKN175C7PCT9xs5Jmz0gGf9uSb3fGe6wFDisG2Cpc5fKRip62/cJnPV8T5e7pMTO8/Z3SfyvzyHL32DAEogiG7jrAnQ+gVUA85545LSYOM55JWs40oZOw91W9Dr8YPzbiN/hpSyRhMwxSmGCRPrNoGxbyAwjAxkuCWp3LURzmSR+UsrGLM9gaBiffRopUce6njgLOLMMcO3RXQQRO4IMGSAzFo6LWjRgzJxMAcxOZzJpjt0gV0yOIqQX9FXMBlQdVrjZ4Q5wByAiadWJhTxGgS5tTN3X+uBoAuyGD9Zlx1+xWWzfvVjd4WFDK3ee+KrMyUi8hvgnfGSdBsBedoBXJ3ocNl41yqW0qCqX1g7ilVBHQSf32Oz47upkFKHCtDicN1NkZzdmXkVn2mb9CjeJ63u/BcQgHFkPrWHE3nStNzDq5LguHJTLd+yiD4HBTtHQztOUcgNx22adPal2fAuMxUgOLOYtW/rHVzdgVlMnTTlnek+ClLtV6JchpdsBoQ5nOStSeYvSTk7TVD+H21Djl0iBZDkSJr/uohz6duXFihBmKV4BDdPv61R9MruBMh/5hQvqdFcUEHW0FJ+bGTd2LjGi1W+8ZRcw/Kyy4ONssP+D09tOfpU5M0vFXosXZ1CAIjZoocN13xJGxW+abndmLcldXL0pbS50sSUkYzqiL6bTiA6fbcZE5p6pCmTrc1nmsVu73X8GOx2HGm1Cg64NsDmR2OpsAkiypXqsuWux8T+SqmEQPmrheZRyjJbtSspCZcS2qwQN1Wwjhl39XDlpdqdi76O+t8sHtXWL6bP3o9kAupoWijaoLKKr0l+a9SLvDiJ/qDeiTN9FRzvAGeWNXzrpnaiCTRyl7KqPrrC5wFB8/lpgv797nuOBaYXluzdBv6g0YT1dPfzqRJxWbNEwhviG8LhADgH0FtJfjKcCl+wUCJEpLly+/hmDWlTsGzed96FuAXVWzkRcM4xfjZfPHhKeXetA4GTIUJ1sxsgOGsI1iX/xWd+bx+DASzlURTifcvspR1aU3at4f/56Ryw/CSGBKBOunooaotLVRNgQtxu1c9RszIurDfX+XaCueW/p5IC6sbKoKlI1k/zNs2UTCYZSIrvZgL+06RbR1GIPdMA0Qw2OcqRJ+6xBqXOUgzCmC7lk8VCtreRTM4VGs7CU8KSuqUX2wRUmWAEShNoY8Vj8OxXixFzjlX3sVJWcZmAJAksklILsjCZiThPXNIyeKgL+wZ7HPnK/hoBk6T2POZa9jdHCCv2lWL/2OqLLP0//L+RvRAWzjffDy1RgQ9fuYN0Ez1ww06R8Ff5KReGlu8XKJkHJIO0uSok5pk6XI6utQwyCsLcczfc5ROGnQBnF5c/gTx36Oo7LcS7eNZ1FUV6VlGrWvNlrCe5uVPLLMnWtClo+kVWsQsEQRKiDoX1olwp/DYXzdcKcXxgltscnSfJzbxL6HGnMwyxmMQ8PZzpMTQXH6RPNcG2xT2PGZBSL7q8yDKLutcjWd7LllkOMKVO+orkfLfTRMhRVsmg//aNYuYN8nHKxXR0keva+HzX2H9FY/gq2Ddd1ifuFllBHwau7Aw8vGQiLpe+eIvBQf3BsEaGTcgtZC+YRtjc5jnPsAAdlfZHE7Bvr3CscOeVB9ojT7f5qKFSYwH5JJPOq1a/uL6Xcl4KWZZ+X+AF8WV7GXK6HyGETC17wnku8G64EVznboulbfeIoP9I/neW0leCr1DcwSCWYR4hvpHkfLkcFAatRtMl6iT10jsPMjke/ZbxXkQVoE82EhGUPjoKAOhVWBjzBexnJ4RVY95VKhGKH24FYRQLaecDi2M5gJhPcEn+z/TVumDmnnH9ySPllAxfxsi1U2Gd1R31FqeNcmmSEtcdetzQogbVydBEaVsENIv+6s2hCgRlxwpcUl+jlJGf/QnoDDms6xv7rNpjiMDDaGUmGm+I380jKumwF8NMDybgAN+7Xn0OYxr9tXzlTPJbdLGQpV8kHVA9GUZ/pCEWOzLzVOATKtETf7jhOPslSbWAxbm4JzwJFOrqhvJuh5JZWqfmftpW6QlfZHjpxzAfmHkb5ZNh7ux142P5YWjnDuO2rt4qpRSV9QUDpuwgVX9UF6ToX7IK5gPzlQ9er4GS4U4nAcq9E2NvIEka8C96Z5zacc9LeW7lifhfNNpbc/++IhKy0FcyJLvZ5U/rkrq0KJwtyGd9YBodFvB+qKfP1TMYh2B21EOe8AhHX15JbK7ukBKPd/SuxSLwtrZfFuDjOXeGgnWVm0YJzcwP10hM91ckrvfcxSmEGclJJo3yQW3NEWUQ0334lIvuCt4NJYOlqb88KzCBhWUA4+WjiaQXD0ZjoKyqiXTR+fj/UL4HO1yYXJclaj37ICAdx/bzAWCHhhQKAFP9nS4e//o+rlyX1w8xbI54jmv2z4wR01CiHEFW0afiJGP0iAW5W0YwsC4eIaqZtofuVctesIN3CYf6L84W3sJ52iZMR87AmP5QWVofq6ZqrrO+itwM8QmKo6NM/+zyyh8WPTLBxeLH+PlJM1+1p64DRZM/Z/amD2vakLma0Mm+KCoaDA6n/ypRqdMpHhJdBIlyNMwHFbmcwFQj0JENa0U89cOPBehfD5lcjpvmAY5n0Ytfirp/nbIzztxS+yzv1ew6ew4ET7JNROuiZlVNd5xlWxVoj+cDT6655Q29NExtaDIU/thOuQEaIwdjVv36sLFNkgs9nMopIQzBYpf823OQq+o4P7bJb2ZtFBA5ZN7I6pNJDyPw2eh05/FR478+UaAODSToAeogyq0ydf9FzXbohV5nZRywe79uSFv9zfXNI9OUp1MIdpV9/8YlFpBYfMLzgpf1kI3lVDGHlMQYTIfcMb94hWRFkrCnzlueZ1FvNlmgJSm/h2TbdYBnYagOagNLDL6U/roQhT6yglLniQofI9IMWE3notS3oa+adJUNBuaAE0BfjmtOMLKfI0s+aJHfTij+RwL+I4I+U/bCt1tt9V+QmBPFqoyas599u90uXO5TzkoN90BMss+oQFh+c+JNdbc1fZbl9oGJbk7KBthcoeoIcfQGA1h36fd2r8Ixb7GKpVU18Z7otbmrDW0hmbM6KgOdS3mcvKgiYQsuhTzbG35AeV60fYGDmEu7KGHwSpmpRR6Fu74En2ThYSrzX8o87Oe/XHXs56O59jdzQ9xKjy4F0YSaucr6tGxaD6AEe9stsxRUeIzoLyDSd+pH1kgHg7sYfC+ovJzPKmaiY/RSZaOk/c9z+XsTAtQHrxL0hu9vO6YY3VL4rrsdPnHbGRweVNVDDXpu+H1bAGijbipUyFOrXc6F4dkdFHYMR3VdBlwkywTL8lEf87vWQ7gcU4e5TbMv1XpcfTJP7pMDqZTGt4tYMRNw+F+8Vy99ueNoyaXj+1hQspz9705W/EhzNC98hbFYErrbD4Q6TCTVD6J0b6dDvC3AX2TxM397w93VwBjBm1i1cWlyHEEoIUo6Be9UJ+XF16QyXcQ8Ximk7AtYRrS5IY6ktxOnQkyKbCREy4XRfPdKEL2HyjwHtA+WYhEUTEkMmb1QNDn1TS1RdtKJ92CNYhy30MaKKanTzOS1lpdBwcFIFmgkyqNARcpKyjpb61oJJ3/cCz6LIOyvsozf/SDxf6IPasb5ryx5dybguH2u5Mp1WrSsdmjhaO2rvXO9hGMRAjVX2KRTotifO0Rll7x60+m2IK9kvvgN6d/ilPzAptan5Zimx42bwA4XY7aj34gWG0tACPqjDL2Ur7gIqRzHa2wAlZZTirF2dt7jqFn00KrZkUBCMxVadaz29/ImY5f9nodmFbIloXRb31t0fl2ANg03ARMlLlv/sHezUk61QVc0CNSCZX+elJMkgB1AWHxbJlu3/1hb+/tibbCD8WSKg+XPfV7/P8gXZeFx6A1TC9AtvVkhrL6Mp9Z6XR4ywazOZ2zEie0OeR/h/0Gl93PkHATROYMC8uwY7D6FkgTtSZPEhDdynzairMX+fqCcpr/nZ51aZkkYHXiPLe6FqLeDrUNNTYivDB6dYvVb6G5bg8Y4BBOFYxPr7qRbTS9wEV/evmGF9oG1NPu/CiQIz6BXl3GQ/G1NHXpufVecI4lrj+W/22B+RF1INjPM5xuPB28EKkH0XUO6P8HoiKE+NqY0F0fu4S5GVmQ8/wZIB+eI5hnm+s1xcQwP3zotLbtm/KvFjQsT7kr1LRUnJGTIiEM5JjBDpsHfc3QYenwlXRPdMwggxB96lNmZ53FOa2lWnj/MjEyD6ZzP+pEqlQWx9iPEeljAWRZ1dpKxeh/u5omG3kzmJ/PrGvuoJaEntDgRBTxS2eCoNoJ9mr/p0XkuqNzKRzB2v9lhHMyhC2v35qL8sv7pSDME4H0wxf9x6aH5IHgEwcsIAjpNPrdCldwx+HSbJoD9DDZIzKqjM+WcDZUX68FNOzAS/gcRyC+m7K/+4RYSylq+GN38WKi86rsrorMqx1XVm+PVworq3m/Khcf1wpEeyyFhaw8Asz+zC6lQNPSQ7h8rSkTc3cQEyR811HGiksSo50dp3lcddwkvWkSNcux8Q7oEzeCKrZ9gUiudYHOJeE5MgGnT2+lwlFJ1+bTlIDcOwGEMQHhGtOVFroN8fP8E/Q04k0O3ug1OYzEUyNw2a/DQz3uSI1Yo9PLZ5EGuPRzva+YeyWNoAjqKIuEtBoRQFOERAuMHBRYJJlgc+gJUMHxvVhW1rufY7OpGDwfE02WSAqeH2FGCxTyWDAHlyrP7arKEC5bQ6wP8vKJiABKunTt9IhPpqfWPDtXtKd1M1TLlygAFMJ/YyIJJD0eNKTLTSm7+rq5Oh/Arfw610OElTBQ4SU49wUanMnFCztjWeBYCon3UXpE7rKkKsCZCPinHYEcZOY94muEY786bMvFwD4+H332O9XZRcBUejYdCMkYHGMKpFG3+18XkzTQwykf+pjip5V1ticw34eEwsXlB1gyacqao8C7URnV3bVyIe7LJrvdnyTCMM9f2aq3c7mq8pA3eX8y/gBJpbB3u9AgqHfX2DREiH+g8a3Mhi2WWXpRhKcGbZZMUEAyBBjLSiO+vrb4KL0BFhToLnIuV9FqQhP77FQbO8k81/CMqKJW47hV/T/PCbsJwycnToUpW8HVo7+1/m7ZvXk/Vlgw2T420bNW8c6ptrfRb/OjLNLMP3bJk3Kw/ds7L7DOToKRIlDTYajz5ajUUUPrZ0X1TWgRm5pjrxafDQkRNt87IKxess6WF3aClgZpQVgqsNVHeaFR8UCX8wuhA0g1Hl8+MFFOIEPJDR5JvjEFJ08fQoHeI1U+4ZuEB7xqigkssYB6R1Jr2kPf3jQ6C820dpL7pAoDUec8KBwaHQMrAa6kgvXcfa1TYzWUVxU+HqIIjkBqx/5rEcRbbTPlAGla+tLLflEXN9OSo7s6UQT72h7mUVa2fsFrWNmyDJw+nueaCkF/fWaCL1XQWRbaqn5jV59R2NMvVsCcqMJ09xE2Mfe1WLaHF6UotEaMnPxkrQJ+NlQCdaWWuXZjDaT96PqZYNnvFjZn4HaH7xOMuQ6EkvzSkxBdxgecFhlPMfHoXLNB1IxZT4sWoHd5Y3ZbBqFqCm/vPznvXa0xNv613nEbRoFSAd6SxPsBkzChO420XVAimoAR3a3h60KZYpCQzHnJXeL/s898aDRp+RsTe7ZJhQ2zkIzN3ursfqM2Anwd4Rl/FiOV/ICwv18qFwa+YYTuUxoh5gUUV3+Om3jBJkOXjZUCylkJOdjGl5A8U8zsi0621sGpjd7R50us4u1D3wHElUemmZ0613E9tBucQ+8RNPXv07Y8KQSmKtr80/E+Mt6gd46/EL+7ELveLCHrenPVbnqxfS+kh8qsXyjrucKaYtkGoduwCd18dRdLztiYUfmI4KROqG6GVoqsHqgxF8gXU/U2BUg/9znu7elql62EpQFkO33CZkmzGC39zuYXFTi3rmVz9JvaavuuQmzsaEgE0IsyWt1MQ3Y7Q9VpK1tN0Of3ZRXZ2+bS1YtbkHFkZnmkNLCKJj6beaL6xVpoAea4J2wqZHePzpFB8TmgbqG8P7cIV8UZqvGp34wPcJF+o9G2rZLtqV5LGzsXhq8SnxIe2QayHQWWlsBx1R+tfy+m4fm/wKjd/1U27m0Ea0xJIPRjoT1/N6I2PxPC84A2DLoB+hOrILeL77rMpDMQQkjCZHedubCPosrZF9Nogs3EsgJu0OFkpCd5IVhK4G+HB9UwmA5f868R0s3gplK24GsuT3DtNyq7EKjXfUjuNaxn1cTbV76tP4aVKnmtDnsJAQb9n3re7Drrch2wIga2qvNqr90lCbqJXpIj8aVoRZSxxAmK71WwiY8EEg8vm/fAAYq6afsiLEaNcFk0WS47KLrY0oJRBrgf915E27mAfHMsI3IbdMSPGCbVqYDFkxfgJGF0c56aQ2Ayn22gf5Kzjij7Qt0OqJBOwVgEQo+qY4YzRwhYvfw42V6aybc6rNboOOq/cf5wYsQrpipzSfaBjPJBypCG0o3NmjrbPBwB7ri6bRtqfA1AAd63jD5bJg0JOkAgkjvGKhH4vyAyDkM7hL+5REMi4iEudvhmRjsh34Qs9+DjU7M8Z/ykB8ngh2iUa6TIUjxmFgYezmxbmH/g7VqmUqa+FWGnzXD7i7bR3Hph7ewNyOOmdT0syCQBxIkw+lnqqSv8lbfc3XA2PfO/HgKDq5ojq3Li2eVwPtNxStTOl1VirLxefzb6bSiBADNl8gHPZndOOT5L4j5r0StHkZtx79GYL7w/S015yChFzZPb0v2Gt+1/qp7uua9niRnmafzKQ4XSXqDlTuYNJaoJtnd3a+cid9wxj2vol77SsxIqf+L+KGORTB30kggDpwKV2FgdYp2M1P8D2o3uDYB1PKyjCQMna/yGevrBRbrBvfTDq7htRdPiqXjHafzN3qMPuwPDBre7DoxKWGeUt67piNna03dUjkFOfJmlOM+7AdEDTTOp7p2+uWJBStwlJdCqSmIMXazS3vM2vpWJiAiHWpwBnGfkHb8UQnHP5YFF7kLZnBen/iSLE/EH71WZVHLQ0hnlX603kMtmCOc0HN4eaELaU2w8GDSrXhZ7/t4YwarJqm1zZk0i/GtHqZpyM8+0U2el/Q6gH7VrNH7VVr5aL4DLCTtUdpTIZc5Ekz8TrNFVU2pkIHkGC/uav/FttLMpMjXHeMzGalXqfw7Prp8nLtX6lanVAxgOrg6Laf2NZXyqT3Pz/oVipguuG2nb/Mda/tRnX1TkCtGT6KZqEo30+e2CrzV5ogFxXPywNtRWlrqNrPpMLezbIFaDEg7RCOnSnfRiZscRu5aA2ZFKfOnMkYzNPn2m4xkojcQX4POzZnhJWeyF29KWQ9Mz1wTW79BrvaLfq0CKtP+75z4GAiRxZ1lif1tJ+gsdUv4C87294SA1DT4Ijqi0qebROASYqRzs2jHzWGZ5439glaKdyWPgKxcW4Qo+IB4ZOD4Xs+FMrFx98H8nDSO5kwCD7rvRwP4HXrH+6aQKgA/Vr1HeWD3UT8YAHRU7WXUDJSeoMFFtkNBZAriwf8yinXl7ufPImkN3kSPM8LKSYQyst7How27Khvn2XHsNA667uKLj9G/oflaTF8SWzwI2quyQ+aKcY3kVuQueIqEzzxulBiMV/zq15xV2/m2eIB0XcV0lx0W+mtpS9tITLq/hwY2kjT9MEY/LU99OgATcjXpYIGZjqHszUtulMARpWKL6kdlNa4pklDMFNUtwj7LHbP6QIlC6Z6U7ms2tHcvkLtquJlF63ukyT0QdYNNjTontJz0aNVKrCNGIEnDU2i7e/LdWJ3UiknMsl2ExtdhDF5U80gV38p1NL6TiylHRjnaUjdJp7wZX8wpN+HlbIfYpK21fnNRXMDuMS4eqyJwuoUDjZleSF/nJe2UuInTvQ2E4NwT+vworJtBRVIHbwiYOuj8R3S97/KCjUWwmbfMxA6Xfs3Y3lnoyhJaC9D+mJpoLZQeaGa3NZ29nGvkvl3giDROp1HL1cidmpa+cpcLeI98Yc+o3o3A35gxz3GR7g9UxbKigoq00LEgEzYSvyJg5xHWsOERObqrdMuRvdSAtx72mMBnuBNhUyRznCM18g0G0iQpQv9nYeKztMyiAzYTGjXdZKUt07bC6UFZc3zWoGCE1DbZJeRBm/Q3CcxhBF+Girtmfk1tAtcHHfqbY6l2Ac0MZ47HqOZWhd1Wyqv11QT4m7xThaY57IFC5RR/5Wt5qPwd7PCHWxN9FSEfkiAey+06h/QGeD7w2nxlvJcfudJbJUGLbhIuPNNcJGwFbvKv0iI3G06AcRCu7L86xA4VA1wN13nbndv6JvK8TOInYWy7beT1hvrjOUleOv+CdvUwA3xwkZI7L0bwOAieNTwPDIF8VoO9Ctg5HO+dbVG4xiSzsTZQATx/MbyCfDQKDaTufFByvB5Zxim9p9hc2GX0znAV6LT/MiCxAIzK36aZnKC1ezK1+TjMA+FHogjhODNe+wpEth/vEDdGo1aeXzjd0z7oz4hiuotOb++W27O1GUy0pnXq2q2nM0bdMa6j6OtvJqWLnSD8ovzSDi3xoNITE991J+0DhIZbu9fzfFUXH/UE33FxevpkzLIGlVx1KTkSJ/NOhdATEbj9s3IgUOzWWDCwGvj5f6ws5UnmgElXZ+oJzoZpPQ9+PPJsnezDD0MaWaLumQ6mVQa5zv7SBF0TBd541rw+M+8y5aTpeh2MAb2KARELM8gf0s+9ovP2u9sXrzyblSsOl6/yeNVSob78IEf8XdZdLUNwXkBnp6tz420BbzJ2uOA/PQWzTMUi3sT7Z6antgQlzvFHJHco6Z4jVplPch0wb297T/ptAzvVPWiVLhoO8LrPr/ZfPi9JN3AZM7WGBzefGTIuQynyPdi63iLvorViEhi4MMNNw+p8VbXQGLt8AxTQnKf/hDexZR/kV4U64+cI8emZau/0io1GZr0wr9SQofq+pIw+UedeBQO1+EbNgqhf5Lku0nHRRbYyzGKCsKlb4u4ilXP2r1pHsVcOmlvtnqBWkKOVtwLkD97bu8Aqh42MTE5W+PyBIo/bIN83PEqZ17hX8o4kB5s5jS3zT0HUJUZU2LibYB/X/S1rUBIjoy46kEwTijwSc7Mw02bR/JHN6P1DsKED4jE2Gpw3VIQXVxT0xpRwcjdj5Z3bAJ1asy8xE3GAIpfT3gsHi10rHmPHPN0+W7KCDvSJpWU8sjV7fQMHWpa05YhNCWppW1FrcjU+5ISPYBTYEMINRxHDq4iF6ar/4eafF8jrxUTzShigUDnyrGCLr4Re2jPY/I5a6tQIqrpkmuFixWYnUoxq6loi2edIf7LIAcHJWHYWJeRu9/X6LgNx5URIsD4FCxQDiDWJH1Lk9wiVLoOp9a7oiuadU71KWMAT51EYrj8+mrPSnzaI5v9pGoq3Iy67stiRWzvu3464QPIeDFeL9Ptgpvd4+OEUn0HXSobl3n0eL/UhDllupysWLshqJoqsF03VNb5g2r4YsIniD2MfVL+yyj/uskC6pi355Uwxihyy5DAhl3FOJBENfCiK2EvSoursInoGah+/sgw6kT4w9Wka7xaGnOCJjPTVQ2LAwo2iOfH+lfBlfurNBq8aRy9AuVh0N8PdWHv39Sgy0fL9kYKdR0qkj12yZl5fdidfVT1S2ZuEbePX8BVA3UrL/eARpxbzQ7rmJXKZecoBpWbhXSVmjnqAy10a16zrRsgfOkoDSRM68W2ezFhtK0lAc0fGTUFWiyM1ManQwI2DzT/tE6mNM99t6zi6vP4eXrf0po8zaKiI47PZahRDX+S3RU6bz/AR72cGz4pFqFpFouLBZ06N8FlwkVNILPJw4yOBOGuwnmtZdKl11yECbaJ4Rv4T783j8ewj9/51p/EG+68sO1Xwro0F1I7OiDfJjES0mAZE2O+FUZu67DufhudSnYknwb4KYGMW9+3nHAKOK0kgckLQ9mhSAzq3Ece4D9SLyk4I/rx+lLGPtt3znIVAwUntdMiTdmsRPS843u/6gfeXJ5fEr9ZNznC8OUJP0yOQHO20WqPE97KwIXABUVi2g3X4TN5Ws+okQRlYFWHQAcFHJosJtbbf9h/KJq03MPaQa6DjUDze65LYvDpBF3BHfwfr1x8X/TxjVZ/p1tdS73gzfpMnVsqfAzp9f+gVqNhdUYcjk0z3lhIAw6eEcVU27+571IEzWLWUqWpIvTqlw9jqfU30XsFGHFTBj+45D09d2m5BFMRtfWu7WfLHgPaITTPZMoOwE7dVQjdYoxp6Yj6JRnfdkXIwWRy+EOjTebFNkCA3LLO3EgCx0lnu/Gq5LBVa+6hUbbuAjH+h/2tWBIIUUd0wQ/3UDflRpRNuS5s8Z2qOJqFmN6Q4factLGTqP1xasbmsmcQhWikUuEa9xw4TOp/F1JJ7nAC/maN1tkFEN/HfBCElxTk3YQYZ93PTkxMJvRuGjH+2QoRjTmbw8YGsUgzLzyq81RRUhgE50NPlNpTcYaeplUdVpE6Hly94lEoB7atr3a4gtC+E2q/86otuh8FAgZC2TypBIo+yBw5MoCWZulrnCtEwYwfMbPB5aHlXS2MD685SU4Qo5YtiX+COdRkNqeI+yfxhyDZ6qUyYrE8qBZQz4bv/m9iyascdye4KodPTA+M02MzIy6vnH/W8VJXWVKxaaJZjCjFXMf3gaDtQ6T4OIIq7Xmrh7PJ2rRZloV1aKYp7xgBxU1tW3AgcxYI/oZdvlze2k31TtDyEvDs3HjAGRbvfj2N41+XOVb4ZFGs79TPZa1HvjUiIb9a+/dRDzCxdhtQIxCzaFY1hIPMB2r7yHKXO2pSTY+cpkEtRoyBXyuYPLBymj6u1M9vuUCnAbIvEdwLTJd2Cv8rYuh/pouKPVqji2ai7pbRu/9jGtk6YU/GDyz2xrrEuMOZ5o8ur7BnNMgw8JCjivve5P0bPCUxkpOz9+1ZnbcY4Ch7BOSJHwWZRskZ5pgdx263muBCzxdA/g3f4CTrH2ZTgTW9aXJZjR2epQHpeVlcr2SheUJPSSQIAdDyLjgagJlP84/lnRHQlQg1fdqdJVAXxmoYWYkkfgC1SZtQbVZ3ME/FtyD33tmq5zhrqaNIqE/B0eARY9vrtlOH/t4G1fDt+dNm//3v5aZtICg4F/JUERyvWn1HL4wPIJJEns8ft9f1i0+4SwDNTJCi29fl0LXw5hp1xyeBAS7CVMPZfQoqChjlUaLp+18drI1770Dk07i3nW9TVKxjExJNt/5M2IGh8pKmhWDrgOlIoD0cG5lH8zkh7aUYUjdHUTWLCoU72Dnxf+gI62vxo92uUvlLIxsWKE36PcN7NI2T6vK7P1hvAAo6t3VHaEWRe1MnPf3aJY88FY/fV+1GJTxWQEZ71pBuWN0EK6vnWFSDjO1623mBFbnOaBZS5lTOp/Aj2Gcjb+3oghUZ87PREZIsSSbG1f4Qrx5W60zP4D1ub8Oob+/MkaTkUq6CEcNVxoBZWEYpgbFm1TdzpJHvm13zUFzOyrzTOC2gVF/w+73n5ypdF6n4RfjEycyirCPN4AzglaS8vxW2pxbFY1ADvQ5zIEAohwVMHo4LVucXHyhEdeoBtWHvJBXg0dljT+6UnBUZabYOY6suc9ntlMotHT0wtDjaZ42/bnOOqdtrJrC3deSUjKFsw7AMTfVXrtIc1UDwxT3PpiuVqYaTHlz45jamONG+OS0OtYUoxNFCVCpa6XHvpQgHO4VP+IHFRfYhdKhJdzzXwwkVS85VWnBpz6AabXszSx9ggiY0/eHpoZ+gzar0JZ1nLqCQG0qsmn1Yp+hhyicBpQk3PJaTTs4bUfaCGcnC13vFR264nGd/zsEY1SWj6ON3Iv9OTjirk/K94nXggsXlGANYqmIgRJSVhSredIklYkG41L5gcGlxE2oIHyCdEqvcELRAttH+ll/c+r5nV1IkOD6ZXkJ6D/NNqh54OiRAnkfltaJ+P+bKc/30N0RqPXjYg2jxjWfSq+PnHyoxMO6xDwidchpdZuvN+XNLxXj7kWBrN0EQm7Taw9gB8JH/bUECHPoPjdrY5i1Z9jIvq1plorEMXiul0X/0I+YptBIMT70MCUGKovzSF8k0apLf6VYlgKLN0Q/zgVkFs1BF+1Yxm7XKfAVZKGNOefo8wfafLVNxpLVQrSdTGg7qiX3LaHioSsMfBueniF8F/uFSK2bxH+OFBrtOXP/JmWgStpSTvcVsBbGxKmLuOFZhZ4nme+4I+Gv4Oc+CkTBV8Z4Xxc947Mu9JEpkGRHZZ0WezH8p+ejCOdgXe54KcjJj5M19u9uajSXbFVUN4MwTTPjuzdFpAuyX4eg/fktzsNjdvFfDyk6ajCitsLiEoxd1X0uRezmFMuO6VVwt4yweB7EV62E1pHgtWNMN26Z2wLVQOAKkk3ekWDk3Zsk1O8ORGsoPIOkfi8z22vF/jku2+PwxIZfqch5S4zRhZ1SZGbyGSeI+fGtiDS9VxSt9PsFCMRKaQl17VM3JX4iApDk+MMut+J3RVvnVLOP3avFirmBXQb7PQpqoonmtLwYGhumRzhf9YPQUUMAigS54Zgr6LSogwRyYjL5zIIJ7JlEbEo5hsMNOU5ky5ZDWhyNNBxrZf6zBBlFoWbNZ3xhSLUCmFqlPTOEbcCTgla5VHLmo5yHNLO/ztkQS7hth1Zq4yOTsbDoP1PWk8fqaJKRvMA7WGfmy5+e7sMfxbybUGUJRNJTEb8geDsbUuAsWiiSC6xKD7XWGZkJtoZlpyweX0OEWqGrZrTbtOWseVTpyKKRTx3phF6YPvAXNCh4blpfX3E7yK2MZnDbmUjFNX2W2pNJv2VChSt6Ow15pzfMMWgq/b9NtjfM7R/qAB0gXjZcTTdnDthdHc5VYkXVGekzUUiHklvlOjrue58oAHNbqfvPMtcFprPYjxYhdTnPf73+rAXO/CupmdFul7dcarnDE2ceCkrhgmJgRe2fUjoedrlrGdqQOz1fiqtJE/elJbw8KQ9s9VJKrbYOVWCdgVYgWx4OmAzx+RC0u2oAKe9jfhRlO74O1+Y4/j/xC8Q0v5uhX46HlzpVknMpkQhTQK1/rLY/2eJklcycdcQ1pknzOeiMvsLH96kHOLhZaeupAhG+s4hnh1vRDe9+o9Hczu+npR//B3CY5ELLeGXCn13HXnuDIBxmHbmOnOhuQYlYjN5ujR2H4XXjqxMOYUbDNQ+Yc/Ux5WGNO/af1TgFFTTk/udT+E5FczymfIG434Hrs8xSXhXDskiv9zj4MvMRvBflR5Meuy01kk5CH0vSYI+mMBrSATszXI8txQGN6qxFGnGDbdWmsBxqP6b+QIIYDdMzIU3EuWRa5B3krRY18rR6q+FmkDLPqb3TkqYQRtuDSW/P/G0zicP4i5spY7auYfTQsMPPC5j2DMmf1bxwd9BjRzPdDZ54/fcaAbfCBg5KYcNsBEcMSEdX3NU/K8+xj1rOT4kcntPfbIDEcQA4YhqhCLnpFB4nODuCj29rUCMdvoooCRLYcvDUz8txzcnYIIA0wMlwBTYNewSfuV/8uytZuwZjy3UWhokMZmtxbDSKIjkkPvR4XfqX/IeDmi6sJXfpojybxOFNnCjZ81i+8d9yb+xLZLhVUYK3e7yFby/sXDGGfxA+3y0zJqLt3XrD3b6ZiNmBm/Rih9Fp/YorsIR46zse2nYP9JYOzcMm1O/+koz5536u+w9uNWUEhhialbGIj7vuQndCISxepVe2oaKd9CBfAK+ejO3KetT1ZCzNgwaXFTCRMutcvuOGh+rZJY5gB7qo4J9V0X7t1kuIpgp7xoeFHBPJkTV2PmlqKJecwb4Wl03fITrm4E6TO7TRDGP9rwjUcKLlcrc7ZVL8avwcMMoocPPbaJpsOZOHpZl4qO1G2pJJO/BSiBlAtBKv/KjT0lusfzJHM2ev+i+LzwYXATr0lOjHOzrpPljHkxGmzq48J2DGQd2jZxQcVRW+8e8SHWiO2ZQj72mM3nxHkG4y4ugNTM2ekqKEytv8WL3lN44PIP3ZZLZzmhgCUm8Cy4r1vy9mTzqOtR7IUJjo2ln+WJBtdXWgcFFwi+AM9fnRyS19ouEvsM28AQo/VI8NJcZSygKMPsJMLMGuq4ZKx6VcJjBf8uJ0h3uvRoztKPBNscbyY8ahU0+zbhqjfPy9c6C+hzApT1487XS3ltsq6zLw+RnOPN7yJJFLf/yUW7BkRVIIUmlyItqyN4GR6izR3OAu10taT9iKfyD0Y2tE/hOVUicXcm02oOrE4ZuJLVNlBNyqPzNTfWmLiufVNP5cmYTuZNoC8evzdibp47Ph8kf2ITVBOBfIsfQgKIFEeTE8leV7gyBrNj4KP2EXq+1V+RBZfqrwllAAqUVdPmiQJmMpHZ1iF3FP5D/Pm9aX26/pkY6mTxnZax28R4GqeAm8+wjh2d3kNuo3ym3T8ttnDR9aAyMyNHVdixm3PVwroSZIdTHs+hKdFg6xOp/nvNDAbWM3DSVkwtehJpGKXyzoKqubJIL7SzvGQgBdJnKGoH4g19n3FsctbE3L5K0OVSWaOb9W5GL9OuQI1Ta5E7SOO3SNOBZW+kTKqzxB+pMSgLGnddG5UsgbpOYxCkXLz8UItQtTfeNzEvlGgdLMgrvWNoiusl+JZubrO2ouH/mTrUOwa1Oht2MF0TpFnNqWiHugH0spuRo72/4FzENY4UwylGGzp6b0bSBtTTt0WBLoEH4qt8dsf4zv/VAT128IyFVvJYBJOJUYRY09T0S05Bm/Esfs5UptEHkfjiseVH0D1zLqHod+cUrxumazRItBs8mqYjn87NbKiXzci8sv1YLh9TupCCt3fhLSUhQCQscmVheWnDzbugaTcjN1OT+VG9LAjI+MFaCQXxTBGAjWNX69NBfy1gwOgbIiRk7/n32ok7oYVzzXtnqDkvSRxfUnaylhcnNunp1wWnkVBBVQ0xYQVL9VxyKLPbuwwpsIS5PnsQmF/+tFD47PmCOAH8eyDjYvpyBKJBjc3TYc/aaHbxaFgd9b5Fr78T7UGiGXlyUCI4q1duIT6W40Jn/Fs1ofqJYIkx0CyexV5UB4op9ASfo9vMFg3+pDkPqEQ2O5CEHyRRW8GL73V2jpWC+qfqXIdJZsM/tkm0qJen7b0hSpGEeTU8ABMKXYnDua+/ZePyVWe13gp554y+QHI480a9Lmg0nIsqOEmLiY1PWn6eXolqhEE6YNndydOdbj4ngAYYGrvKfYdrnZPyuhgSvEoXO1e2IqWmeo0JaTpG0wO5H7wl3E6otadCwGqGLV/Qoumal3v4UpfbU8nt2aq+Npwiv3jjfAQYNm6zODowunaQMtoYcsk4tCctI6N67ut0cEdi2/PRampfwvfamQFoXS9mfHPfI1ns8yVsXymzz7/gNCvMomym0xAQuiNo8BACt6yyRIEaKeUUIfnOMd7PABj4Dr6y6lXexndzN15JjsY2FH1gqxQGjhoTjJ4KWRldzrpXrPAMJ6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B949E8-291D-4954-96EC-9377F7B8F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Walsh</dc:creator>
  <cp:lastModifiedBy>Viktoria Belle</cp:lastModifiedBy>
  <cp:revision>2</cp:revision>
  <dcterms:created xsi:type="dcterms:W3CDTF">2020-07-08T16:45:00Z</dcterms:created>
  <dcterms:modified xsi:type="dcterms:W3CDTF">2020-07-08T16:45:00Z</dcterms:modified>
</cp:coreProperties>
</file>